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42" w:rsidRDefault="00905042" w:rsidP="00133C22">
      <w:pPr>
        <w:spacing w:line="500" w:lineRule="exact"/>
        <w:jc w:val="center"/>
        <w:rPr>
          <w:rFonts w:ascii="宋体"/>
          <w:b/>
          <w:sz w:val="32"/>
          <w:szCs w:val="32"/>
        </w:rPr>
      </w:pPr>
      <w:r w:rsidRPr="006F349D">
        <w:rPr>
          <w:rFonts w:ascii="宋体" w:hAnsi="宋体" w:hint="eastAsia"/>
          <w:b/>
          <w:sz w:val="32"/>
          <w:szCs w:val="32"/>
        </w:rPr>
        <w:t>广东理工职业学院创新创业教育实践保障和激励暂行办法</w:t>
      </w:r>
    </w:p>
    <w:p w:rsidR="00905042" w:rsidRPr="006F349D" w:rsidRDefault="00905042" w:rsidP="00133C22">
      <w:pPr>
        <w:spacing w:line="500" w:lineRule="exact"/>
        <w:rPr>
          <w:rFonts w:ascii="宋体"/>
          <w:sz w:val="28"/>
          <w:szCs w:val="28"/>
        </w:rPr>
      </w:pPr>
    </w:p>
    <w:p w:rsidR="00905042" w:rsidRPr="008E45FF" w:rsidRDefault="00905042" w:rsidP="00133C22">
      <w:pPr>
        <w:pStyle w:val="a3"/>
        <w:numPr>
          <w:ilvl w:val="0"/>
          <w:numId w:val="1"/>
        </w:numPr>
        <w:spacing w:line="500" w:lineRule="exact"/>
        <w:ind w:left="0" w:firstLineChars="0"/>
        <w:jc w:val="center"/>
        <w:rPr>
          <w:rFonts w:ascii="宋体"/>
          <w:b/>
          <w:sz w:val="28"/>
          <w:szCs w:val="28"/>
        </w:rPr>
      </w:pPr>
      <w:r w:rsidRPr="008E45FF">
        <w:rPr>
          <w:rFonts w:ascii="宋体" w:hAnsi="宋体" w:hint="eastAsia"/>
          <w:b/>
          <w:sz w:val="28"/>
          <w:szCs w:val="28"/>
        </w:rPr>
        <w:t>总</w:t>
      </w:r>
      <w:r w:rsidRPr="008E45FF">
        <w:rPr>
          <w:rFonts w:ascii="宋体"/>
          <w:b/>
          <w:sz w:val="28"/>
          <w:szCs w:val="28"/>
        </w:rPr>
        <w:t>  </w:t>
      </w:r>
      <w:r w:rsidRPr="008E45FF">
        <w:rPr>
          <w:rFonts w:ascii="宋体" w:hAnsi="宋体" w:hint="eastAsia"/>
          <w:b/>
          <w:sz w:val="28"/>
          <w:szCs w:val="28"/>
        </w:rPr>
        <w:t>则</w:t>
      </w:r>
    </w:p>
    <w:p w:rsidR="00905042" w:rsidRDefault="00905042" w:rsidP="002A0BF1">
      <w:pPr>
        <w:spacing w:line="500" w:lineRule="exact"/>
        <w:ind w:firstLineChars="200" w:firstLine="560"/>
        <w:rPr>
          <w:rFonts w:ascii="宋体" w:cs="Helvetica"/>
          <w:color w:val="333333"/>
          <w:kern w:val="0"/>
          <w:sz w:val="28"/>
          <w:szCs w:val="28"/>
        </w:rPr>
      </w:pPr>
      <w:r>
        <w:rPr>
          <w:rFonts w:ascii="宋体" w:hAnsi="宋体" w:cs="Helvetica" w:hint="eastAsia"/>
          <w:color w:val="333333"/>
          <w:kern w:val="0"/>
          <w:sz w:val="28"/>
          <w:szCs w:val="28"/>
        </w:rPr>
        <w:t>第一条根据《国务院办公厅关于深化高等学校创新创业教育改革的实施意见》（国办发</w:t>
      </w:r>
      <w:r>
        <w:rPr>
          <w:rFonts w:ascii="宋体" w:hAnsi="宋体" w:cs="Helvetica"/>
          <w:color w:val="333333"/>
          <w:kern w:val="0"/>
          <w:sz w:val="28"/>
          <w:szCs w:val="28"/>
        </w:rPr>
        <w:t>[2015]36</w:t>
      </w:r>
      <w:r>
        <w:rPr>
          <w:rFonts w:ascii="宋体" w:hAnsi="宋体" w:cs="Helvetica" w:hint="eastAsia"/>
          <w:color w:val="333333"/>
          <w:kern w:val="0"/>
          <w:sz w:val="28"/>
          <w:szCs w:val="28"/>
        </w:rPr>
        <w:t>号）和《广东省教育厅关于深化高等学校创新创业教育改革的若干意见》（粤教高</w:t>
      </w:r>
      <w:r>
        <w:rPr>
          <w:rFonts w:ascii="宋体" w:hAnsi="宋体" w:cs="Helvetica"/>
          <w:color w:val="333333"/>
          <w:kern w:val="0"/>
          <w:sz w:val="28"/>
          <w:szCs w:val="28"/>
        </w:rPr>
        <w:t>[2015]16</w:t>
      </w:r>
      <w:r>
        <w:rPr>
          <w:rFonts w:ascii="宋体" w:hAnsi="宋体" w:cs="Helvetica" w:hint="eastAsia"/>
          <w:color w:val="333333"/>
          <w:kern w:val="0"/>
          <w:sz w:val="28"/>
          <w:szCs w:val="28"/>
        </w:rPr>
        <w:t>号）文件精神，</w:t>
      </w:r>
      <w:r w:rsidRPr="006F349D">
        <w:rPr>
          <w:rFonts w:ascii="宋体" w:hAnsi="宋体" w:cs="Helvetica" w:hint="eastAsia"/>
          <w:color w:val="333333"/>
          <w:kern w:val="0"/>
          <w:sz w:val="28"/>
          <w:szCs w:val="28"/>
        </w:rPr>
        <w:t>为进一步深化我校创新创业教育改革，提升人才培养质量，促进创新创业教育实践的制度化、规范化和科学化，建立有效的保障和激励机制，调动广大教师指导、学生参与的积极性，鼓励广大学生积极参加学术研究、社会调查、科技创新、创业训练、技能实践等活动，结合</w:t>
      </w:r>
      <w:r>
        <w:rPr>
          <w:rFonts w:ascii="宋体" w:hAnsi="宋体" w:cs="Helvetica" w:hint="eastAsia"/>
          <w:color w:val="333333"/>
          <w:kern w:val="0"/>
          <w:sz w:val="28"/>
          <w:szCs w:val="28"/>
        </w:rPr>
        <w:t>本校</w:t>
      </w:r>
      <w:r w:rsidRPr="006F349D">
        <w:rPr>
          <w:rFonts w:ascii="宋体" w:hAnsi="宋体" w:cs="Helvetica" w:hint="eastAsia"/>
          <w:color w:val="333333"/>
          <w:kern w:val="0"/>
          <w:sz w:val="28"/>
          <w:szCs w:val="28"/>
        </w:rPr>
        <w:t>实际，特制定本办法。</w:t>
      </w:r>
    </w:p>
    <w:p w:rsidR="00905042" w:rsidRPr="006F349D" w:rsidRDefault="00905042" w:rsidP="002A0BF1">
      <w:pPr>
        <w:spacing w:line="500" w:lineRule="exact"/>
        <w:ind w:firstLineChars="200" w:firstLine="560"/>
        <w:rPr>
          <w:rFonts w:ascii="宋体" w:cs="Helvetica"/>
          <w:color w:val="333333"/>
          <w:kern w:val="0"/>
          <w:sz w:val="28"/>
          <w:szCs w:val="28"/>
        </w:rPr>
      </w:pPr>
    </w:p>
    <w:p w:rsidR="00905042" w:rsidRDefault="00905042" w:rsidP="002A0BF1">
      <w:pPr>
        <w:spacing w:line="500" w:lineRule="exact"/>
        <w:ind w:firstLineChars="200" w:firstLine="560"/>
        <w:rPr>
          <w:rFonts w:ascii="宋体" w:cs="Helvetica"/>
          <w:color w:val="333333"/>
          <w:kern w:val="0"/>
          <w:sz w:val="28"/>
          <w:szCs w:val="28"/>
        </w:rPr>
      </w:pPr>
      <w:r>
        <w:rPr>
          <w:rFonts w:ascii="宋体" w:hAnsi="宋体" w:cs="Helvetica" w:hint="eastAsia"/>
          <w:color w:val="333333"/>
          <w:kern w:val="0"/>
          <w:sz w:val="28"/>
          <w:szCs w:val="28"/>
        </w:rPr>
        <w:t>第二条创新创业教育实践内容主要包括：创新创业训练计划项目、科技培育立项、攀登计划项目等创新创业立项项目；</w:t>
      </w:r>
      <w:r w:rsidRPr="006F349D">
        <w:rPr>
          <w:rFonts w:ascii="宋体" w:hAnsi="宋体" w:cs="Helvetica" w:hint="eastAsia"/>
          <w:color w:val="333333"/>
          <w:kern w:val="0"/>
          <w:sz w:val="28"/>
          <w:szCs w:val="28"/>
        </w:rPr>
        <w:t>“挑战杯”竞赛、</w:t>
      </w:r>
      <w:r>
        <w:rPr>
          <w:rFonts w:ascii="宋体" w:hAnsi="宋体" w:cs="Helvetica" w:hint="eastAsia"/>
          <w:color w:val="333333"/>
          <w:kern w:val="0"/>
          <w:sz w:val="28"/>
          <w:szCs w:val="28"/>
        </w:rPr>
        <w:t>创业竞赛等创新创业比赛项目；</w:t>
      </w:r>
      <w:r w:rsidRPr="006F349D">
        <w:rPr>
          <w:rFonts w:ascii="宋体" w:hAnsi="宋体" w:cs="Helvetica" w:hint="eastAsia"/>
          <w:color w:val="333333"/>
          <w:kern w:val="0"/>
          <w:sz w:val="28"/>
          <w:szCs w:val="28"/>
        </w:rPr>
        <w:t>入驻校内外</w:t>
      </w:r>
      <w:r>
        <w:rPr>
          <w:rFonts w:ascii="宋体" w:hAnsi="宋体" w:cs="Helvetica" w:hint="eastAsia"/>
          <w:color w:val="333333"/>
          <w:kern w:val="0"/>
          <w:sz w:val="28"/>
          <w:szCs w:val="28"/>
        </w:rPr>
        <w:t>创新</w:t>
      </w:r>
      <w:r w:rsidRPr="006F349D">
        <w:rPr>
          <w:rFonts w:ascii="宋体" w:hAnsi="宋体" w:cs="Helvetica" w:hint="eastAsia"/>
          <w:color w:val="333333"/>
          <w:kern w:val="0"/>
          <w:sz w:val="28"/>
          <w:szCs w:val="28"/>
        </w:rPr>
        <w:t>创业孵化基地（园）</w:t>
      </w:r>
      <w:r>
        <w:rPr>
          <w:rFonts w:ascii="宋体" w:hAnsi="宋体" w:cs="Helvetica" w:hint="eastAsia"/>
          <w:color w:val="333333"/>
          <w:kern w:val="0"/>
          <w:sz w:val="28"/>
          <w:szCs w:val="28"/>
        </w:rPr>
        <w:t>、创新园、工作室等创新创业实践项目；其他创新创业实践项目。</w:t>
      </w:r>
    </w:p>
    <w:p w:rsidR="00905042" w:rsidRPr="009F0602" w:rsidRDefault="00905042" w:rsidP="002A0BF1">
      <w:pPr>
        <w:spacing w:line="500" w:lineRule="exact"/>
        <w:ind w:firstLineChars="200" w:firstLine="560"/>
        <w:rPr>
          <w:rFonts w:ascii="宋体" w:cs="Helvetica"/>
          <w:color w:val="333333"/>
          <w:kern w:val="0"/>
          <w:sz w:val="28"/>
          <w:szCs w:val="28"/>
        </w:rPr>
      </w:pPr>
    </w:p>
    <w:p w:rsidR="00905042" w:rsidRPr="008E45FF" w:rsidRDefault="00905042" w:rsidP="00133C22">
      <w:pPr>
        <w:widowControl/>
        <w:spacing w:line="500" w:lineRule="exact"/>
        <w:jc w:val="center"/>
        <w:rPr>
          <w:rFonts w:ascii="宋体" w:cs="Helvetica"/>
          <w:b/>
          <w:color w:val="333333"/>
          <w:kern w:val="0"/>
          <w:sz w:val="28"/>
          <w:szCs w:val="28"/>
        </w:rPr>
      </w:pPr>
      <w:r w:rsidRPr="008E45FF">
        <w:rPr>
          <w:rFonts w:ascii="宋体" w:hAnsi="宋体" w:cs="Helvetica" w:hint="eastAsia"/>
          <w:b/>
          <w:color w:val="333333"/>
          <w:kern w:val="0"/>
          <w:sz w:val="28"/>
          <w:szCs w:val="28"/>
        </w:rPr>
        <w:t>第二章</w:t>
      </w:r>
      <w:r w:rsidRPr="008E45FF">
        <w:rPr>
          <w:rFonts w:ascii="宋体" w:hAnsi="宋体" w:cs="Helvetica"/>
          <w:b/>
          <w:color w:val="333333"/>
          <w:kern w:val="0"/>
          <w:sz w:val="28"/>
          <w:szCs w:val="28"/>
        </w:rPr>
        <w:t xml:space="preserve">  </w:t>
      </w:r>
      <w:r w:rsidRPr="008E45FF">
        <w:rPr>
          <w:rFonts w:ascii="宋体" w:hAnsi="宋体" w:cs="Helvetica" w:hint="eastAsia"/>
          <w:b/>
          <w:color w:val="333333"/>
          <w:kern w:val="0"/>
          <w:sz w:val="28"/>
          <w:szCs w:val="28"/>
        </w:rPr>
        <w:t>机构与职责</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第三条</w:t>
      </w:r>
      <w:r w:rsidRPr="006F349D">
        <w:rPr>
          <w:rFonts w:ascii="宋体" w:hAnsi="宋体" w:cs="Helvetica" w:hint="eastAsia"/>
          <w:color w:val="333333"/>
          <w:kern w:val="0"/>
          <w:sz w:val="28"/>
          <w:szCs w:val="28"/>
        </w:rPr>
        <w:t>学校创新创业教育改革领导小组负责统筹规划，协调保障，管理决策，监督评价等。</w:t>
      </w:r>
      <w:r w:rsidRPr="00D81A9B">
        <w:rPr>
          <w:rFonts w:ascii="宋体" w:hAnsi="宋体" w:cs="Helvetica" w:hint="eastAsia"/>
          <w:color w:val="333333"/>
          <w:kern w:val="0"/>
          <w:sz w:val="28"/>
          <w:szCs w:val="28"/>
        </w:rPr>
        <w:t>创新创业通识教育与实践管理工作小组</w:t>
      </w:r>
      <w:r>
        <w:rPr>
          <w:rFonts w:ascii="宋体" w:hAnsi="宋体" w:cs="Helvetica" w:hint="eastAsia"/>
          <w:color w:val="333333"/>
          <w:kern w:val="0"/>
          <w:sz w:val="28"/>
          <w:szCs w:val="28"/>
        </w:rPr>
        <w:t>负责具体开展创新创业教育实践工作，</w:t>
      </w:r>
      <w:r w:rsidRPr="00D81A9B">
        <w:rPr>
          <w:rFonts w:ascii="宋体" w:hAnsi="宋体" w:cs="Helvetica" w:hint="eastAsia"/>
          <w:color w:val="333333"/>
          <w:kern w:val="0"/>
          <w:sz w:val="28"/>
          <w:szCs w:val="28"/>
        </w:rPr>
        <w:t>指导改进创新创业实践和服务</w:t>
      </w:r>
      <w:r>
        <w:rPr>
          <w:rFonts w:ascii="宋体" w:hAnsi="宋体" w:cs="Helvetica" w:hint="eastAsia"/>
          <w:color w:val="333333"/>
          <w:kern w:val="0"/>
          <w:sz w:val="28"/>
          <w:szCs w:val="28"/>
        </w:rPr>
        <w:t>。</w:t>
      </w:r>
    </w:p>
    <w:p w:rsidR="00905042"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第四条相关职能部门分工：</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color w:val="333333"/>
          <w:kern w:val="0"/>
          <w:sz w:val="28"/>
          <w:szCs w:val="28"/>
        </w:rPr>
        <w:t>1.</w:t>
      </w:r>
      <w:r>
        <w:rPr>
          <w:rFonts w:ascii="宋体" w:hAnsi="宋体" w:cs="Helvetica" w:hint="eastAsia"/>
          <w:color w:val="333333"/>
          <w:kern w:val="0"/>
          <w:sz w:val="28"/>
          <w:szCs w:val="28"/>
        </w:rPr>
        <w:t>高职教务处负责学生创新创业实践学分认定和置换相关课程免修审核</w:t>
      </w:r>
      <w:r w:rsidRPr="006F349D">
        <w:rPr>
          <w:rFonts w:ascii="宋体" w:hAnsi="宋体" w:cs="Helvetica" w:hint="eastAsia"/>
          <w:color w:val="333333"/>
          <w:kern w:val="0"/>
          <w:sz w:val="28"/>
          <w:szCs w:val="28"/>
        </w:rPr>
        <w:t>；</w:t>
      </w:r>
      <w:r>
        <w:rPr>
          <w:rFonts w:ascii="宋体" w:hAnsi="宋体" w:cs="Helvetica" w:hint="eastAsia"/>
          <w:color w:val="333333"/>
          <w:kern w:val="0"/>
          <w:sz w:val="28"/>
          <w:szCs w:val="28"/>
        </w:rPr>
        <w:t>根据各部门认定教师指导学生创新创业教育工作量，为</w:t>
      </w:r>
      <w:r w:rsidRPr="006F349D">
        <w:rPr>
          <w:rFonts w:ascii="宋体" w:hAnsi="宋体" w:cs="Helvetica" w:hint="eastAsia"/>
          <w:color w:val="333333"/>
          <w:kern w:val="0"/>
          <w:sz w:val="28"/>
          <w:szCs w:val="28"/>
        </w:rPr>
        <w:t>教师</w:t>
      </w:r>
      <w:r>
        <w:rPr>
          <w:rFonts w:ascii="宋体" w:hAnsi="宋体" w:cs="Helvetica" w:hint="eastAsia"/>
          <w:color w:val="333333"/>
          <w:kern w:val="0"/>
          <w:sz w:val="28"/>
          <w:szCs w:val="28"/>
        </w:rPr>
        <w:t>发放课酬</w:t>
      </w:r>
      <w:r w:rsidRPr="006F349D">
        <w:rPr>
          <w:rFonts w:ascii="宋体" w:hAnsi="宋体" w:cs="Helvetica" w:hint="eastAsia"/>
          <w:color w:val="333333"/>
          <w:kern w:val="0"/>
          <w:sz w:val="28"/>
          <w:szCs w:val="28"/>
        </w:rPr>
        <w:t>。</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color w:val="333333"/>
          <w:kern w:val="0"/>
          <w:sz w:val="28"/>
          <w:szCs w:val="28"/>
        </w:rPr>
        <w:lastRenderedPageBreak/>
        <w:t>2.</w:t>
      </w:r>
      <w:r>
        <w:rPr>
          <w:rFonts w:ascii="宋体" w:hAnsi="宋体" w:cs="Helvetica" w:hint="eastAsia"/>
          <w:color w:val="333333"/>
          <w:kern w:val="0"/>
          <w:sz w:val="28"/>
          <w:szCs w:val="28"/>
        </w:rPr>
        <w:t>就业创业指导中心</w:t>
      </w:r>
      <w:r w:rsidRPr="006F349D">
        <w:rPr>
          <w:rFonts w:ascii="宋体" w:hAnsi="宋体" w:cs="Helvetica" w:hint="eastAsia"/>
          <w:color w:val="333333"/>
          <w:kern w:val="0"/>
          <w:sz w:val="28"/>
          <w:szCs w:val="28"/>
        </w:rPr>
        <w:t>负责学生创新创业训练计划管理</w:t>
      </w:r>
      <w:r>
        <w:rPr>
          <w:rFonts w:ascii="宋体" w:hAnsi="宋体" w:cs="Helvetica" w:hint="eastAsia"/>
          <w:color w:val="333333"/>
          <w:kern w:val="0"/>
          <w:sz w:val="28"/>
          <w:szCs w:val="28"/>
        </w:rPr>
        <w:t>；</w:t>
      </w:r>
      <w:r w:rsidRPr="006F349D">
        <w:rPr>
          <w:rFonts w:ascii="宋体" w:hAnsi="宋体" w:cs="Helvetica" w:hint="eastAsia"/>
          <w:color w:val="333333"/>
          <w:kern w:val="0"/>
          <w:sz w:val="28"/>
          <w:szCs w:val="28"/>
        </w:rPr>
        <w:t>入驻</w:t>
      </w:r>
      <w:r>
        <w:rPr>
          <w:rFonts w:ascii="宋体" w:hAnsi="宋体" w:cs="Helvetica" w:hint="eastAsia"/>
          <w:color w:val="333333"/>
          <w:kern w:val="0"/>
          <w:sz w:val="28"/>
          <w:szCs w:val="28"/>
        </w:rPr>
        <w:t>校内外创新创业孵化</w:t>
      </w:r>
      <w:r w:rsidRPr="006F349D">
        <w:rPr>
          <w:rFonts w:ascii="宋体" w:hAnsi="宋体" w:cs="Helvetica" w:hint="eastAsia"/>
          <w:color w:val="333333"/>
          <w:kern w:val="0"/>
          <w:sz w:val="28"/>
          <w:szCs w:val="28"/>
        </w:rPr>
        <w:t>基地（园）</w:t>
      </w:r>
      <w:r>
        <w:rPr>
          <w:rFonts w:ascii="宋体" w:hAnsi="宋体" w:cs="Helvetica" w:hint="eastAsia"/>
          <w:color w:val="333333"/>
          <w:kern w:val="0"/>
          <w:sz w:val="28"/>
          <w:szCs w:val="28"/>
        </w:rPr>
        <w:t>项目管理；</w:t>
      </w:r>
      <w:r w:rsidRPr="006F349D">
        <w:rPr>
          <w:rFonts w:ascii="宋体" w:hAnsi="宋体" w:cs="Helvetica" w:hint="eastAsia"/>
          <w:color w:val="333333"/>
          <w:kern w:val="0"/>
          <w:sz w:val="28"/>
          <w:szCs w:val="28"/>
        </w:rPr>
        <w:t>学生</w:t>
      </w:r>
      <w:r>
        <w:rPr>
          <w:rFonts w:ascii="宋体" w:hAnsi="宋体" w:cs="Helvetica" w:hint="eastAsia"/>
          <w:color w:val="333333"/>
          <w:kern w:val="0"/>
          <w:sz w:val="28"/>
          <w:szCs w:val="28"/>
        </w:rPr>
        <w:t>创业孵化项目的培育扶持；负责政府、学校各项创业优惠政策的联系与落实；</w:t>
      </w:r>
      <w:r w:rsidRPr="006F349D">
        <w:rPr>
          <w:rFonts w:ascii="宋体" w:hAnsi="宋体" w:cs="Helvetica" w:hint="eastAsia"/>
          <w:color w:val="333333"/>
          <w:kern w:val="0"/>
          <w:sz w:val="28"/>
          <w:szCs w:val="28"/>
        </w:rPr>
        <w:t>创新创业学生综合素质测评加分</w:t>
      </w:r>
      <w:r>
        <w:rPr>
          <w:rFonts w:ascii="宋体" w:hAnsi="宋体" w:cs="Helvetica" w:hint="eastAsia"/>
          <w:color w:val="333333"/>
          <w:kern w:val="0"/>
          <w:sz w:val="28"/>
          <w:szCs w:val="28"/>
        </w:rPr>
        <w:t>；认定本部门负责项目教师指导学生创新创业实践工作量</w:t>
      </w:r>
      <w:r w:rsidRPr="006F349D">
        <w:rPr>
          <w:rFonts w:ascii="宋体" w:hAnsi="宋体" w:cs="Helvetica" w:hint="eastAsia"/>
          <w:color w:val="333333"/>
          <w:kern w:val="0"/>
          <w:sz w:val="28"/>
          <w:szCs w:val="28"/>
        </w:rPr>
        <w:t>。</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color w:val="333333"/>
          <w:kern w:val="0"/>
          <w:sz w:val="28"/>
          <w:szCs w:val="28"/>
        </w:rPr>
        <w:t>3.</w:t>
      </w:r>
      <w:r>
        <w:rPr>
          <w:rFonts w:ascii="宋体" w:hAnsi="宋体" w:cs="Helvetica" w:hint="eastAsia"/>
          <w:color w:val="333333"/>
          <w:kern w:val="0"/>
          <w:sz w:val="28"/>
          <w:szCs w:val="28"/>
        </w:rPr>
        <w:t>团委负责科技培育立项、</w:t>
      </w:r>
      <w:r w:rsidRPr="006F349D">
        <w:rPr>
          <w:rFonts w:ascii="宋体" w:hAnsi="宋体" w:cs="Helvetica" w:hint="eastAsia"/>
          <w:color w:val="333333"/>
          <w:kern w:val="0"/>
          <w:sz w:val="28"/>
          <w:szCs w:val="28"/>
        </w:rPr>
        <w:t>攀登计划项目管理；负责“</w:t>
      </w:r>
      <w:r>
        <w:rPr>
          <w:rFonts w:ascii="宋体" w:hAnsi="宋体" w:cs="Helvetica" w:hint="eastAsia"/>
          <w:color w:val="333333"/>
          <w:kern w:val="0"/>
          <w:sz w:val="28"/>
          <w:szCs w:val="28"/>
        </w:rPr>
        <w:t>挑战杯”竞赛、创业竞赛等组织和项目培育，审核获奖师生的奖励；创新园进驻项目管理；</w:t>
      </w:r>
      <w:r w:rsidRPr="006F349D">
        <w:rPr>
          <w:rFonts w:ascii="宋体" w:hAnsi="宋体" w:cs="Helvetica" w:hint="eastAsia"/>
          <w:color w:val="333333"/>
          <w:kern w:val="0"/>
          <w:sz w:val="28"/>
          <w:szCs w:val="28"/>
        </w:rPr>
        <w:t>学生专利申请的指导、资助和管理</w:t>
      </w:r>
      <w:r>
        <w:rPr>
          <w:rFonts w:ascii="宋体" w:hAnsi="宋体" w:cs="Helvetica" w:hint="eastAsia"/>
          <w:color w:val="333333"/>
          <w:kern w:val="0"/>
          <w:sz w:val="28"/>
          <w:szCs w:val="28"/>
        </w:rPr>
        <w:t>；认定本部门负责项目教师指导学生创新创业实践工作量</w:t>
      </w:r>
      <w:r w:rsidRPr="006F349D">
        <w:rPr>
          <w:rFonts w:ascii="宋体" w:hAnsi="宋体" w:cs="Helvetica" w:hint="eastAsia"/>
          <w:color w:val="333333"/>
          <w:kern w:val="0"/>
          <w:sz w:val="28"/>
          <w:szCs w:val="28"/>
        </w:rPr>
        <w:t>。</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color w:val="333333"/>
          <w:kern w:val="0"/>
          <w:sz w:val="28"/>
          <w:szCs w:val="28"/>
        </w:rPr>
        <w:t>4.</w:t>
      </w:r>
      <w:r w:rsidRPr="006F349D">
        <w:rPr>
          <w:rFonts w:ascii="宋体" w:hAnsi="宋体" w:cs="Helvetica" w:hint="eastAsia"/>
          <w:color w:val="333333"/>
          <w:kern w:val="0"/>
          <w:sz w:val="28"/>
          <w:szCs w:val="28"/>
        </w:rPr>
        <w:t>实</w:t>
      </w:r>
      <w:r>
        <w:rPr>
          <w:rFonts w:ascii="宋体" w:hAnsi="宋体" w:cs="Helvetica" w:hint="eastAsia"/>
          <w:color w:val="333333"/>
          <w:kern w:val="0"/>
          <w:sz w:val="28"/>
          <w:szCs w:val="28"/>
        </w:rPr>
        <w:t>训中心负责教育物联网创业孵化基地及工作室等进驻项目管理；认定本部门负责项目教师指导学生创新创业实践工作量</w:t>
      </w:r>
      <w:r w:rsidRPr="006F349D">
        <w:rPr>
          <w:rFonts w:ascii="宋体" w:hAnsi="宋体" w:cs="Helvetica" w:hint="eastAsia"/>
          <w:color w:val="333333"/>
          <w:kern w:val="0"/>
          <w:sz w:val="28"/>
          <w:szCs w:val="28"/>
        </w:rPr>
        <w:t>。</w:t>
      </w:r>
    </w:p>
    <w:p w:rsidR="00905042"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color w:val="333333"/>
          <w:kern w:val="0"/>
          <w:sz w:val="28"/>
          <w:szCs w:val="28"/>
        </w:rPr>
        <w:t>5.</w:t>
      </w:r>
      <w:r w:rsidRPr="006F349D">
        <w:rPr>
          <w:rFonts w:ascii="宋体" w:hAnsi="宋体" w:cs="Helvetica" w:hint="eastAsia"/>
          <w:color w:val="333333"/>
          <w:kern w:val="0"/>
          <w:sz w:val="28"/>
          <w:szCs w:val="28"/>
        </w:rPr>
        <w:t>人事处负责在教师职称评聘、职务晋升和绩效考核时对教师指导学生创新创业教育实践工作经历及获奖情况等作出认定并列为重要参考依据。</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p>
    <w:p w:rsidR="00905042"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第五条</w:t>
      </w:r>
      <w:r>
        <w:rPr>
          <w:rFonts w:ascii="宋体" w:hAnsi="宋体" w:cs="Helvetica" w:hint="eastAsia"/>
          <w:color w:val="333333"/>
          <w:kern w:val="0"/>
          <w:sz w:val="28"/>
          <w:szCs w:val="28"/>
        </w:rPr>
        <w:t>以上创新创业实践</w:t>
      </w:r>
      <w:r w:rsidRPr="006F349D">
        <w:rPr>
          <w:rFonts w:ascii="宋体" w:hAnsi="宋体" w:cs="Helvetica" w:hint="eastAsia"/>
          <w:color w:val="333333"/>
          <w:kern w:val="0"/>
          <w:sz w:val="28"/>
          <w:szCs w:val="28"/>
        </w:rPr>
        <w:t>项目</w:t>
      </w:r>
      <w:r>
        <w:rPr>
          <w:rFonts w:ascii="宋体" w:hAnsi="宋体" w:cs="Helvetica" w:hint="eastAsia"/>
          <w:color w:val="333333"/>
          <w:kern w:val="0"/>
          <w:sz w:val="28"/>
          <w:szCs w:val="28"/>
        </w:rPr>
        <w:t>具体立项、申报和管理由所负责部门组织安排</w:t>
      </w:r>
      <w:r w:rsidRPr="006F349D">
        <w:rPr>
          <w:rFonts w:ascii="宋体" w:hAnsi="宋体" w:cs="Helvetica" w:hint="eastAsia"/>
          <w:color w:val="333333"/>
          <w:kern w:val="0"/>
          <w:sz w:val="28"/>
          <w:szCs w:val="28"/>
        </w:rPr>
        <w:t>。</w:t>
      </w:r>
    </w:p>
    <w:p w:rsidR="00905042" w:rsidRPr="00A22FB3" w:rsidRDefault="00905042" w:rsidP="002A0BF1">
      <w:pPr>
        <w:widowControl/>
        <w:spacing w:line="500" w:lineRule="exact"/>
        <w:ind w:firstLineChars="200" w:firstLine="560"/>
        <w:jc w:val="left"/>
        <w:rPr>
          <w:rFonts w:ascii="宋体" w:cs="Helvetica"/>
          <w:color w:val="333333"/>
          <w:kern w:val="0"/>
          <w:sz w:val="28"/>
          <w:szCs w:val="28"/>
        </w:rPr>
      </w:pP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第六条各系成立创新创业教育改革工作小组，由系行政负责人担任组长，党总支负责人担任副组长，成员由相关教授、专家组成。</w:t>
      </w:r>
      <w:r>
        <w:rPr>
          <w:rFonts w:ascii="宋体" w:hAnsi="宋体" w:cs="Helvetica" w:hint="eastAsia"/>
          <w:color w:val="333333"/>
          <w:kern w:val="0"/>
          <w:sz w:val="28"/>
          <w:szCs w:val="28"/>
        </w:rPr>
        <w:t>负责参照本办法制订本系学生创新创业实践实施细则；</w:t>
      </w:r>
      <w:r w:rsidRPr="006F349D">
        <w:rPr>
          <w:rFonts w:ascii="宋体" w:hAnsi="宋体" w:cs="Helvetica" w:hint="eastAsia"/>
          <w:color w:val="333333"/>
          <w:kern w:val="0"/>
          <w:sz w:val="28"/>
          <w:szCs w:val="28"/>
        </w:rPr>
        <w:t>负责具体组织、指导学生进行创新创业实践活动</w:t>
      </w:r>
      <w:r>
        <w:rPr>
          <w:rFonts w:ascii="宋体" w:hAnsi="宋体" w:cs="Helvetica" w:hint="eastAsia"/>
          <w:color w:val="333333"/>
          <w:kern w:val="0"/>
          <w:sz w:val="28"/>
          <w:szCs w:val="28"/>
        </w:rPr>
        <w:t>，认定本系创新创业项目教师指导学生创新创业实践工作量</w:t>
      </w:r>
      <w:r w:rsidRPr="006F349D">
        <w:rPr>
          <w:rFonts w:ascii="宋体" w:hAnsi="宋体" w:cs="Helvetica" w:hint="eastAsia"/>
          <w:color w:val="333333"/>
          <w:kern w:val="0"/>
          <w:sz w:val="28"/>
          <w:szCs w:val="28"/>
        </w:rPr>
        <w:t>。</w:t>
      </w:r>
    </w:p>
    <w:p w:rsidR="00905042" w:rsidRDefault="00905042" w:rsidP="00133C22">
      <w:pPr>
        <w:widowControl/>
        <w:spacing w:line="500" w:lineRule="exact"/>
        <w:jc w:val="center"/>
        <w:rPr>
          <w:rFonts w:ascii="宋体" w:cs="Helvetica"/>
          <w:color w:val="333333"/>
          <w:kern w:val="0"/>
          <w:sz w:val="28"/>
          <w:szCs w:val="28"/>
        </w:rPr>
      </w:pPr>
    </w:p>
    <w:p w:rsidR="00905042" w:rsidRPr="008E45FF" w:rsidRDefault="00905042" w:rsidP="00133C22">
      <w:pPr>
        <w:widowControl/>
        <w:spacing w:line="500" w:lineRule="exact"/>
        <w:jc w:val="center"/>
        <w:rPr>
          <w:rFonts w:ascii="宋体" w:cs="Helvetica"/>
          <w:b/>
          <w:color w:val="333333"/>
          <w:kern w:val="0"/>
          <w:sz w:val="28"/>
          <w:szCs w:val="28"/>
        </w:rPr>
      </w:pPr>
      <w:r w:rsidRPr="008E45FF">
        <w:rPr>
          <w:rFonts w:ascii="宋体" w:hAnsi="宋体" w:cs="Helvetica" w:hint="eastAsia"/>
          <w:b/>
          <w:color w:val="333333"/>
          <w:kern w:val="0"/>
          <w:sz w:val="28"/>
          <w:szCs w:val="28"/>
        </w:rPr>
        <w:t>第三章</w:t>
      </w:r>
      <w:r w:rsidRPr="008E45FF">
        <w:rPr>
          <w:rFonts w:ascii="宋体" w:hAnsi="宋体" w:cs="Helvetica"/>
          <w:b/>
          <w:color w:val="333333"/>
          <w:kern w:val="0"/>
          <w:sz w:val="28"/>
          <w:szCs w:val="28"/>
        </w:rPr>
        <w:t xml:space="preserve">  </w:t>
      </w:r>
      <w:r w:rsidRPr="008E45FF">
        <w:rPr>
          <w:rFonts w:ascii="宋体" w:hAnsi="宋体" w:cs="Helvetica" w:hint="eastAsia"/>
          <w:b/>
          <w:color w:val="333333"/>
          <w:kern w:val="0"/>
          <w:sz w:val="28"/>
          <w:szCs w:val="28"/>
        </w:rPr>
        <w:t>经费保障</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第七条学校设立“创新创业”专项资金（</w:t>
      </w:r>
      <w:r>
        <w:rPr>
          <w:rFonts w:ascii="宋体" w:hAnsi="宋体" w:cs="Helvetica" w:hint="eastAsia"/>
          <w:color w:val="333333"/>
          <w:kern w:val="0"/>
          <w:sz w:val="28"/>
          <w:szCs w:val="28"/>
        </w:rPr>
        <w:t>不少于</w:t>
      </w:r>
      <w:r w:rsidRPr="006F349D">
        <w:rPr>
          <w:rFonts w:ascii="宋体" w:hAnsi="宋体" w:cs="Helvetica"/>
          <w:color w:val="333333"/>
          <w:kern w:val="0"/>
          <w:sz w:val="28"/>
          <w:szCs w:val="28"/>
        </w:rPr>
        <w:t>1</w:t>
      </w:r>
      <w:r w:rsidRPr="006F349D">
        <w:rPr>
          <w:rFonts w:ascii="宋体" w:cs="Helvetica"/>
          <w:color w:val="333333"/>
          <w:kern w:val="0"/>
          <w:sz w:val="28"/>
          <w:szCs w:val="28"/>
        </w:rPr>
        <w:t>00</w:t>
      </w:r>
      <w:r w:rsidRPr="006F349D">
        <w:rPr>
          <w:rFonts w:ascii="宋体" w:hAnsi="宋体" w:cs="Helvetica" w:hint="eastAsia"/>
          <w:color w:val="333333"/>
          <w:kern w:val="0"/>
          <w:sz w:val="28"/>
          <w:szCs w:val="28"/>
        </w:rPr>
        <w:t>万元</w:t>
      </w:r>
      <w:r w:rsidRPr="006F349D">
        <w:rPr>
          <w:rFonts w:ascii="宋体" w:hAnsi="宋体" w:cs="Helvetica"/>
          <w:color w:val="333333"/>
          <w:kern w:val="0"/>
          <w:sz w:val="28"/>
          <w:szCs w:val="28"/>
        </w:rPr>
        <w:t>/</w:t>
      </w:r>
      <w:r w:rsidRPr="006F349D">
        <w:rPr>
          <w:rFonts w:ascii="宋体" w:hAnsi="宋体" w:cs="Helvetica" w:hint="eastAsia"/>
          <w:color w:val="333333"/>
          <w:kern w:val="0"/>
          <w:sz w:val="28"/>
          <w:szCs w:val="28"/>
        </w:rPr>
        <w:t>年），用于各类创新创业训练计划项目、科技培育立项、攀登计划项目等资</w:t>
      </w:r>
      <w:r w:rsidRPr="006F349D">
        <w:rPr>
          <w:rFonts w:ascii="宋体" w:hAnsi="宋体" w:cs="Helvetica" w:hint="eastAsia"/>
          <w:color w:val="333333"/>
          <w:kern w:val="0"/>
          <w:sz w:val="28"/>
          <w:szCs w:val="28"/>
        </w:rPr>
        <w:lastRenderedPageBreak/>
        <w:t>助资金，创新创业竞赛奖励资助资金，学生创业扶持资金，学生专利申请扶持资金，学生创新创业实践指导教师扶持资金等。</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（一）各类创新创业立项资助资金（</w:t>
      </w:r>
      <w:r w:rsidRPr="006F349D">
        <w:rPr>
          <w:rFonts w:ascii="宋体" w:hAnsi="宋体" w:cs="Helvetica"/>
          <w:color w:val="333333"/>
          <w:kern w:val="0"/>
          <w:sz w:val="28"/>
          <w:szCs w:val="28"/>
        </w:rPr>
        <w:t>20</w:t>
      </w:r>
      <w:r w:rsidRPr="006F349D">
        <w:rPr>
          <w:rFonts w:ascii="宋体" w:hAnsi="宋体" w:cs="Helvetica" w:hint="eastAsia"/>
          <w:color w:val="333333"/>
          <w:kern w:val="0"/>
          <w:sz w:val="28"/>
          <w:szCs w:val="28"/>
        </w:rPr>
        <w:t>万元以内）。对校、省级及以上创新创业训练计划、攀登计划、科技立项等项目进行资助。</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（二）各类</w:t>
      </w:r>
      <w:r w:rsidRPr="006F349D">
        <w:rPr>
          <w:rFonts w:ascii="宋体" w:hAnsi="宋体" w:cs="Helvetica" w:hint="eastAsia"/>
          <w:color w:val="333333"/>
          <w:kern w:val="0"/>
          <w:sz w:val="28"/>
          <w:szCs w:val="28"/>
        </w:rPr>
        <w:t>创新创业竞赛奖励资助资金（</w:t>
      </w:r>
      <w:r w:rsidRPr="006F349D">
        <w:rPr>
          <w:rFonts w:ascii="宋体" w:hAnsi="宋体" w:cs="Helvetica"/>
          <w:color w:val="333333"/>
          <w:kern w:val="0"/>
          <w:sz w:val="28"/>
          <w:szCs w:val="28"/>
        </w:rPr>
        <w:t>2</w:t>
      </w:r>
      <w:r w:rsidRPr="006F349D">
        <w:rPr>
          <w:rFonts w:ascii="宋体" w:cs="Helvetica"/>
          <w:color w:val="333333"/>
          <w:kern w:val="0"/>
          <w:sz w:val="28"/>
          <w:szCs w:val="28"/>
        </w:rPr>
        <w:t>0</w:t>
      </w:r>
      <w:r w:rsidRPr="006F349D">
        <w:rPr>
          <w:rFonts w:ascii="宋体" w:hAnsi="宋体" w:cs="Helvetica" w:hint="eastAsia"/>
          <w:color w:val="333333"/>
          <w:kern w:val="0"/>
          <w:sz w:val="28"/>
          <w:szCs w:val="28"/>
        </w:rPr>
        <w:t>万元以内），分层次资助各类竞赛。</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（三）学校设立大学生创业扶持资金（</w:t>
      </w:r>
      <w:r w:rsidRPr="006F349D">
        <w:rPr>
          <w:rFonts w:ascii="宋体" w:hAnsi="宋体" w:cs="Helvetica"/>
          <w:color w:val="333333"/>
          <w:kern w:val="0"/>
          <w:sz w:val="28"/>
          <w:szCs w:val="28"/>
        </w:rPr>
        <w:t>40</w:t>
      </w:r>
      <w:r w:rsidRPr="006F349D">
        <w:rPr>
          <w:rFonts w:ascii="宋体" w:hAnsi="宋体" w:cs="Helvetica" w:hint="eastAsia"/>
          <w:color w:val="333333"/>
          <w:kern w:val="0"/>
          <w:sz w:val="28"/>
          <w:szCs w:val="28"/>
        </w:rPr>
        <w:t>万元以内），鼓励扶持资助学生在校期间申请创办公司（准公司、工作室）等经营服务实体；扶持资助在校期间进行创业实践并经学校认定进驻校内外创业孵化基地（园）的学生；帮扶毕业年度内已注册公司、领取营业执照自主创业的毕业生；鼓励通过引进企业、校友等社会资源风险投资学生创业实践项目等，学校根据学生项目及实体的实际情况，由</w:t>
      </w:r>
      <w:r>
        <w:rPr>
          <w:rFonts w:ascii="宋体" w:hAnsi="宋体" w:cs="Helvetica" w:hint="eastAsia"/>
          <w:color w:val="333333"/>
          <w:kern w:val="0"/>
          <w:sz w:val="28"/>
          <w:szCs w:val="28"/>
        </w:rPr>
        <w:t>就业创业指导中心</w:t>
      </w:r>
      <w:r w:rsidRPr="006F349D">
        <w:rPr>
          <w:rFonts w:ascii="宋体" w:hAnsi="宋体" w:cs="Helvetica" w:hint="eastAsia"/>
          <w:color w:val="333333"/>
          <w:kern w:val="0"/>
          <w:sz w:val="28"/>
          <w:szCs w:val="28"/>
        </w:rPr>
        <w:t>组织有关专家评审，提出专项配套扶持额度建议，报学校审定。</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（四）学生专利（著作权）申请扶持资金（</w:t>
      </w:r>
      <w:r w:rsidRPr="006F349D">
        <w:rPr>
          <w:rFonts w:ascii="宋体" w:hAnsi="宋体" w:cs="Helvetica"/>
          <w:color w:val="333333"/>
          <w:kern w:val="0"/>
          <w:sz w:val="28"/>
          <w:szCs w:val="28"/>
        </w:rPr>
        <w:t>1</w:t>
      </w:r>
      <w:r w:rsidRPr="006F349D">
        <w:rPr>
          <w:rFonts w:ascii="宋体" w:cs="Helvetica"/>
          <w:color w:val="333333"/>
          <w:kern w:val="0"/>
          <w:sz w:val="28"/>
          <w:szCs w:val="28"/>
        </w:rPr>
        <w:t>0</w:t>
      </w:r>
      <w:r w:rsidRPr="006F349D">
        <w:rPr>
          <w:rFonts w:ascii="宋体" w:hAnsi="宋体" w:cs="Helvetica" w:hint="eastAsia"/>
          <w:color w:val="333333"/>
          <w:kern w:val="0"/>
          <w:sz w:val="28"/>
          <w:szCs w:val="28"/>
        </w:rPr>
        <w:t>万元），分层次分类别资助学生（以学生为第一作者）申请发明专利、实用新型专利、外观设计专利</w:t>
      </w:r>
      <w:r>
        <w:rPr>
          <w:rFonts w:ascii="宋体" w:hAnsi="宋体" w:cs="Helvetica" w:hint="eastAsia"/>
          <w:color w:val="333333"/>
          <w:kern w:val="0"/>
          <w:sz w:val="28"/>
          <w:szCs w:val="28"/>
        </w:rPr>
        <w:t>及登记著作权</w:t>
      </w:r>
      <w:r w:rsidRPr="006F349D">
        <w:rPr>
          <w:rFonts w:ascii="宋体" w:hAnsi="宋体" w:cs="Helvetica" w:hint="eastAsia"/>
          <w:color w:val="333333"/>
          <w:kern w:val="0"/>
          <w:sz w:val="28"/>
          <w:szCs w:val="28"/>
        </w:rPr>
        <w:t>等。</w:t>
      </w:r>
    </w:p>
    <w:p w:rsidR="00905042"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（五）指导教师资助资金（</w:t>
      </w:r>
      <w:r w:rsidRPr="006F349D">
        <w:rPr>
          <w:rFonts w:ascii="宋体" w:hAnsi="宋体" w:cs="Helvetica"/>
          <w:color w:val="333333"/>
          <w:kern w:val="0"/>
          <w:sz w:val="28"/>
          <w:szCs w:val="28"/>
        </w:rPr>
        <w:t>10</w:t>
      </w:r>
      <w:r w:rsidRPr="006F349D">
        <w:rPr>
          <w:rFonts w:ascii="宋体" w:hAnsi="宋体" w:cs="Helvetica" w:hint="eastAsia"/>
          <w:color w:val="333333"/>
          <w:kern w:val="0"/>
          <w:sz w:val="28"/>
          <w:szCs w:val="28"/>
        </w:rPr>
        <w:t>万元），接受长期指导学生开展创新创业实践的优秀指导教师申请，为教师指导学生创新创业实践提供</w:t>
      </w:r>
      <w:r>
        <w:rPr>
          <w:rFonts w:ascii="宋体" w:hAnsi="宋体" w:cs="Helvetica" w:hint="eastAsia"/>
          <w:color w:val="333333"/>
          <w:kern w:val="0"/>
          <w:sz w:val="28"/>
          <w:szCs w:val="28"/>
        </w:rPr>
        <w:t>奖励或发放工作量课酬</w:t>
      </w:r>
      <w:r w:rsidRPr="006F349D">
        <w:rPr>
          <w:rFonts w:ascii="宋体" w:hAnsi="宋体" w:cs="Helvetica" w:hint="eastAsia"/>
          <w:color w:val="333333"/>
          <w:kern w:val="0"/>
          <w:sz w:val="28"/>
          <w:szCs w:val="28"/>
        </w:rPr>
        <w:t>。</w:t>
      </w:r>
    </w:p>
    <w:p w:rsidR="00905042" w:rsidRPr="009F0602" w:rsidRDefault="00905042" w:rsidP="002A0BF1">
      <w:pPr>
        <w:widowControl/>
        <w:spacing w:line="500" w:lineRule="exact"/>
        <w:ind w:firstLineChars="200" w:firstLine="560"/>
        <w:jc w:val="left"/>
        <w:rPr>
          <w:rFonts w:ascii="宋体" w:cs="Helvetica"/>
          <w:color w:val="333333"/>
          <w:kern w:val="0"/>
          <w:sz w:val="28"/>
          <w:szCs w:val="28"/>
        </w:rPr>
      </w:pPr>
    </w:p>
    <w:p w:rsidR="00905042"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第八</w:t>
      </w:r>
      <w:r w:rsidRPr="006F349D">
        <w:rPr>
          <w:rFonts w:ascii="宋体" w:hAnsi="宋体" w:cs="Helvetica" w:hint="eastAsia"/>
          <w:color w:val="333333"/>
          <w:kern w:val="0"/>
          <w:sz w:val="28"/>
          <w:szCs w:val="28"/>
        </w:rPr>
        <w:t>条学校鼓励学生参加创新创业实践，并给予相应的经费资助、奖学金、综合素质测评加分、创新创业实践学分认定和相关课程免修等奖励。</w:t>
      </w:r>
    </w:p>
    <w:p w:rsidR="00905042"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第九条学校鼓励教师指导学生创新创业实践</w:t>
      </w:r>
      <w:r w:rsidRPr="006F349D">
        <w:rPr>
          <w:rFonts w:ascii="宋体" w:hAnsi="宋体" w:cs="Helvetica" w:hint="eastAsia"/>
          <w:color w:val="333333"/>
          <w:kern w:val="0"/>
          <w:sz w:val="28"/>
          <w:szCs w:val="28"/>
        </w:rPr>
        <w:t>。教师指导学生</w:t>
      </w:r>
      <w:r>
        <w:rPr>
          <w:rFonts w:ascii="宋体" w:hAnsi="宋体" w:cs="Helvetica" w:hint="eastAsia"/>
          <w:color w:val="333333"/>
          <w:kern w:val="0"/>
          <w:sz w:val="28"/>
          <w:szCs w:val="28"/>
        </w:rPr>
        <w:t>开展创新创业实践活动的，学校给予工作量认定，</w:t>
      </w:r>
      <w:r w:rsidRPr="006F349D">
        <w:rPr>
          <w:rFonts w:ascii="宋体" w:hAnsi="宋体" w:cs="Helvetica" w:hint="eastAsia"/>
          <w:color w:val="333333"/>
          <w:kern w:val="0"/>
          <w:sz w:val="28"/>
          <w:szCs w:val="28"/>
        </w:rPr>
        <w:t>发放</w:t>
      </w:r>
      <w:r>
        <w:rPr>
          <w:rFonts w:ascii="宋体" w:hAnsi="宋体" w:cs="Helvetica" w:hint="eastAsia"/>
          <w:color w:val="333333"/>
          <w:kern w:val="0"/>
          <w:sz w:val="28"/>
          <w:szCs w:val="28"/>
        </w:rPr>
        <w:t>课酬；</w:t>
      </w:r>
      <w:r w:rsidRPr="006F349D">
        <w:rPr>
          <w:rFonts w:ascii="宋体" w:hAnsi="宋体" w:cs="Helvetica" w:hint="eastAsia"/>
          <w:color w:val="333333"/>
          <w:kern w:val="0"/>
          <w:sz w:val="28"/>
          <w:szCs w:val="28"/>
        </w:rPr>
        <w:t>教师指导学</w:t>
      </w:r>
      <w:r w:rsidRPr="006F349D">
        <w:rPr>
          <w:rFonts w:ascii="宋体" w:hAnsi="宋体" w:cs="Helvetica" w:hint="eastAsia"/>
          <w:color w:val="333333"/>
          <w:kern w:val="0"/>
          <w:sz w:val="28"/>
          <w:szCs w:val="28"/>
        </w:rPr>
        <w:lastRenderedPageBreak/>
        <w:t>生在创新创业实践中获奖、成功申请专利和发表高水平学术论文的，学校给予相应的奖励或工作量认定。</w:t>
      </w:r>
    </w:p>
    <w:p w:rsidR="00905042" w:rsidRDefault="00905042" w:rsidP="002A0BF1">
      <w:pPr>
        <w:widowControl/>
        <w:spacing w:line="500" w:lineRule="exact"/>
        <w:ind w:firstLineChars="200" w:firstLine="560"/>
        <w:jc w:val="left"/>
        <w:rPr>
          <w:rFonts w:ascii="宋体" w:cs="Helvetica"/>
          <w:color w:val="333333"/>
          <w:kern w:val="0"/>
          <w:sz w:val="28"/>
          <w:szCs w:val="28"/>
        </w:rPr>
      </w:pPr>
    </w:p>
    <w:p w:rsidR="00905042" w:rsidRPr="008E45FF" w:rsidRDefault="00905042" w:rsidP="00133C22">
      <w:pPr>
        <w:widowControl/>
        <w:spacing w:line="500" w:lineRule="exact"/>
        <w:jc w:val="center"/>
        <w:rPr>
          <w:rFonts w:ascii="宋体" w:cs="Helvetica"/>
          <w:b/>
          <w:color w:val="333333"/>
          <w:kern w:val="0"/>
          <w:sz w:val="28"/>
          <w:szCs w:val="28"/>
        </w:rPr>
      </w:pPr>
      <w:r w:rsidRPr="008E45FF">
        <w:rPr>
          <w:rFonts w:ascii="宋体" w:hAnsi="宋体" w:cs="Helvetica" w:hint="eastAsia"/>
          <w:b/>
          <w:color w:val="333333"/>
          <w:kern w:val="0"/>
          <w:sz w:val="28"/>
          <w:szCs w:val="28"/>
        </w:rPr>
        <w:t>第四章</w:t>
      </w:r>
      <w:r w:rsidRPr="008E45FF">
        <w:rPr>
          <w:rFonts w:ascii="宋体" w:hAnsi="宋体" w:cs="Helvetica"/>
          <w:b/>
          <w:color w:val="333333"/>
          <w:kern w:val="0"/>
          <w:sz w:val="28"/>
          <w:szCs w:val="28"/>
        </w:rPr>
        <w:t xml:space="preserve">  </w:t>
      </w:r>
      <w:r w:rsidRPr="008E45FF">
        <w:rPr>
          <w:rFonts w:ascii="宋体" w:hAnsi="宋体" w:cs="Helvetica" w:hint="eastAsia"/>
          <w:b/>
          <w:color w:val="333333"/>
          <w:kern w:val="0"/>
          <w:sz w:val="28"/>
          <w:szCs w:val="28"/>
        </w:rPr>
        <w:t>激励措施</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第十</w:t>
      </w:r>
      <w:r w:rsidRPr="006F349D">
        <w:rPr>
          <w:rFonts w:ascii="宋体" w:hAnsi="宋体" w:cs="Helvetica" w:hint="eastAsia"/>
          <w:color w:val="333333"/>
          <w:kern w:val="0"/>
          <w:sz w:val="28"/>
          <w:szCs w:val="28"/>
        </w:rPr>
        <w:t>条学校鼓励和引导学生参加创新创业实践，资助及奖励措施如下：</w:t>
      </w:r>
    </w:p>
    <w:p w:rsidR="00905042" w:rsidRPr="006F349D" w:rsidRDefault="00905042" w:rsidP="002A0BF1">
      <w:pPr>
        <w:widowControl/>
        <w:spacing w:line="500" w:lineRule="exact"/>
        <w:ind w:firstLineChars="100" w:firstLine="280"/>
        <w:jc w:val="left"/>
        <w:rPr>
          <w:rFonts w:ascii="宋体" w:cs="Helvetica"/>
          <w:color w:val="333333"/>
          <w:kern w:val="0"/>
          <w:sz w:val="28"/>
          <w:szCs w:val="28"/>
        </w:rPr>
      </w:pPr>
      <w:r w:rsidRPr="006F349D">
        <w:rPr>
          <w:rFonts w:ascii="宋体" w:hAnsi="宋体" w:cs="Helvetica" w:hint="eastAsia"/>
          <w:color w:val="333333"/>
          <w:kern w:val="0"/>
          <w:sz w:val="28"/>
          <w:szCs w:val="28"/>
        </w:rPr>
        <w:t>（一）对各类创新创业立项的资助和管理，具体如下：</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 xml:space="preserve">1. </w:t>
      </w:r>
      <w:r w:rsidRPr="006F349D">
        <w:rPr>
          <w:rFonts w:ascii="宋体" w:hAnsi="宋体" w:cs="Helvetica" w:hint="eastAsia"/>
          <w:color w:val="333333"/>
          <w:kern w:val="0"/>
          <w:sz w:val="28"/>
          <w:szCs w:val="28"/>
        </w:rPr>
        <w:t>校级创新创业训练计划项目资助</w:t>
      </w:r>
      <w:r w:rsidRPr="006F349D">
        <w:rPr>
          <w:rFonts w:ascii="宋体" w:hAnsi="宋体" w:cs="Helvetica"/>
          <w:color w:val="333333"/>
          <w:kern w:val="0"/>
          <w:sz w:val="28"/>
          <w:szCs w:val="28"/>
        </w:rPr>
        <w:t>1000</w:t>
      </w:r>
      <w:r w:rsidRPr="006F349D">
        <w:rPr>
          <w:rFonts w:ascii="宋体" w:hAnsi="宋体" w:cs="Helvetica" w:hint="eastAsia"/>
          <w:color w:val="333333"/>
          <w:kern w:val="0"/>
          <w:sz w:val="28"/>
          <w:szCs w:val="28"/>
        </w:rPr>
        <w:t>元</w:t>
      </w:r>
      <w:r w:rsidRPr="006F349D">
        <w:rPr>
          <w:rFonts w:ascii="宋体" w:hAnsi="宋体" w:cs="Helvetica"/>
          <w:color w:val="333333"/>
          <w:kern w:val="0"/>
          <w:sz w:val="28"/>
          <w:szCs w:val="28"/>
        </w:rPr>
        <w:t>/</w:t>
      </w:r>
      <w:r w:rsidRPr="006F349D">
        <w:rPr>
          <w:rFonts w:ascii="宋体" w:hAnsi="宋体" w:cs="Helvetica" w:hint="eastAsia"/>
          <w:color w:val="333333"/>
          <w:kern w:val="0"/>
          <w:sz w:val="28"/>
          <w:szCs w:val="28"/>
        </w:rPr>
        <w:t>项，每年</w:t>
      </w:r>
      <w:r w:rsidRPr="006F349D">
        <w:rPr>
          <w:rFonts w:ascii="宋体" w:hAnsi="宋体" w:cs="Helvetica"/>
          <w:color w:val="333333"/>
          <w:kern w:val="0"/>
          <w:sz w:val="28"/>
          <w:szCs w:val="28"/>
        </w:rPr>
        <w:t>10</w:t>
      </w:r>
      <w:r w:rsidRPr="006F349D">
        <w:rPr>
          <w:rFonts w:ascii="宋体" w:hAnsi="宋体" w:cs="Helvetica" w:hint="eastAsia"/>
          <w:color w:val="333333"/>
          <w:kern w:val="0"/>
          <w:sz w:val="28"/>
          <w:szCs w:val="28"/>
        </w:rPr>
        <w:t>项以内；省级创新创业训练计划项目资助</w:t>
      </w:r>
      <w:r w:rsidRPr="006F349D">
        <w:rPr>
          <w:rFonts w:ascii="宋体" w:hAnsi="宋体" w:cs="Helvetica"/>
          <w:color w:val="333333"/>
          <w:kern w:val="0"/>
          <w:sz w:val="28"/>
          <w:szCs w:val="28"/>
        </w:rPr>
        <w:t>2000</w:t>
      </w:r>
      <w:r w:rsidRPr="006F349D">
        <w:rPr>
          <w:rFonts w:ascii="宋体" w:hAnsi="宋体" w:cs="Helvetica" w:hint="eastAsia"/>
          <w:color w:val="333333"/>
          <w:kern w:val="0"/>
          <w:sz w:val="28"/>
          <w:szCs w:val="28"/>
        </w:rPr>
        <w:t>元</w:t>
      </w:r>
      <w:r w:rsidRPr="006F349D">
        <w:rPr>
          <w:rFonts w:ascii="宋体" w:hAnsi="宋体" w:cs="Helvetica"/>
          <w:color w:val="333333"/>
          <w:kern w:val="0"/>
          <w:sz w:val="28"/>
          <w:szCs w:val="28"/>
        </w:rPr>
        <w:t>/</w:t>
      </w:r>
      <w:r w:rsidRPr="006F349D">
        <w:rPr>
          <w:rFonts w:ascii="宋体" w:hAnsi="宋体" w:cs="Helvetica" w:hint="eastAsia"/>
          <w:color w:val="333333"/>
          <w:kern w:val="0"/>
          <w:sz w:val="28"/>
          <w:szCs w:val="28"/>
        </w:rPr>
        <w:t>项，每年</w:t>
      </w:r>
      <w:r w:rsidRPr="006F349D">
        <w:rPr>
          <w:rFonts w:ascii="宋体" w:hAnsi="宋体" w:cs="Helvetica"/>
          <w:color w:val="333333"/>
          <w:kern w:val="0"/>
          <w:sz w:val="28"/>
          <w:szCs w:val="28"/>
        </w:rPr>
        <w:t>5</w:t>
      </w:r>
      <w:r w:rsidRPr="006F349D">
        <w:rPr>
          <w:rFonts w:ascii="宋体" w:hAnsi="宋体" w:cs="Helvetica" w:hint="eastAsia"/>
          <w:color w:val="333333"/>
          <w:kern w:val="0"/>
          <w:sz w:val="28"/>
          <w:szCs w:val="28"/>
        </w:rPr>
        <w:t>项以内；校级科技培育立项资助</w:t>
      </w:r>
      <w:r w:rsidRPr="006F349D">
        <w:rPr>
          <w:rFonts w:ascii="宋体" w:hAnsi="宋体" w:cs="Helvetica"/>
          <w:color w:val="333333"/>
          <w:kern w:val="0"/>
          <w:sz w:val="28"/>
          <w:szCs w:val="28"/>
        </w:rPr>
        <w:t>1000</w:t>
      </w:r>
      <w:r w:rsidRPr="006F349D">
        <w:rPr>
          <w:rFonts w:ascii="宋体" w:hAnsi="宋体" w:cs="Helvetica" w:hint="eastAsia"/>
          <w:color w:val="333333"/>
          <w:kern w:val="0"/>
          <w:sz w:val="28"/>
          <w:szCs w:val="28"/>
        </w:rPr>
        <w:t>元</w:t>
      </w:r>
      <w:r w:rsidRPr="006F349D">
        <w:rPr>
          <w:rFonts w:ascii="宋体" w:hAnsi="宋体" w:cs="Helvetica"/>
          <w:color w:val="333333"/>
          <w:kern w:val="0"/>
          <w:sz w:val="28"/>
          <w:szCs w:val="28"/>
        </w:rPr>
        <w:t>/</w:t>
      </w:r>
      <w:r w:rsidRPr="006F349D">
        <w:rPr>
          <w:rFonts w:ascii="宋体" w:hAnsi="宋体" w:cs="Helvetica" w:hint="eastAsia"/>
          <w:color w:val="333333"/>
          <w:kern w:val="0"/>
          <w:sz w:val="28"/>
          <w:szCs w:val="28"/>
        </w:rPr>
        <w:t>项，每年</w:t>
      </w:r>
      <w:r w:rsidRPr="006F349D">
        <w:rPr>
          <w:rFonts w:ascii="宋体" w:hAnsi="宋体" w:cs="Helvetica"/>
          <w:color w:val="333333"/>
          <w:kern w:val="0"/>
          <w:sz w:val="28"/>
          <w:szCs w:val="28"/>
        </w:rPr>
        <w:t>20</w:t>
      </w:r>
      <w:r w:rsidRPr="006F349D">
        <w:rPr>
          <w:rFonts w:ascii="宋体" w:hAnsi="宋体" w:cs="Helvetica" w:hint="eastAsia"/>
          <w:color w:val="333333"/>
          <w:kern w:val="0"/>
          <w:sz w:val="28"/>
          <w:szCs w:val="28"/>
        </w:rPr>
        <w:t>项以内；省攀登计划项目按</w:t>
      </w:r>
      <w:r w:rsidRPr="006F349D">
        <w:rPr>
          <w:rFonts w:ascii="宋体" w:hAnsi="宋体" w:cs="Helvetica"/>
          <w:color w:val="333333"/>
          <w:kern w:val="0"/>
          <w:sz w:val="28"/>
          <w:szCs w:val="28"/>
        </w:rPr>
        <w:t>1:1</w:t>
      </w:r>
      <w:r w:rsidRPr="006F349D">
        <w:rPr>
          <w:rFonts w:ascii="宋体" w:hAnsi="宋体" w:cs="Helvetica" w:hint="eastAsia"/>
          <w:color w:val="333333"/>
          <w:kern w:val="0"/>
          <w:sz w:val="28"/>
          <w:szCs w:val="28"/>
        </w:rPr>
        <w:t>资金配套，每年</w:t>
      </w:r>
      <w:r w:rsidRPr="006F349D">
        <w:rPr>
          <w:rFonts w:ascii="宋体" w:hAnsi="宋体" w:cs="Helvetica"/>
          <w:color w:val="333333"/>
          <w:kern w:val="0"/>
          <w:sz w:val="28"/>
          <w:szCs w:val="28"/>
        </w:rPr>
        <w:t>10</w:t>
      </w:r>
      <w:r w:rsidRPr="006F349D">
        <w:rPr>
          <w:rFonts w:ascii="宋体" w:hAnsi="宋体" w:cs="Helvetica" w:hint="eastAsia"/>
          <w:color w:val="333333"/>
          <w:kern w:val="0"/>
          <w:sz w:val="28"/>
          <w:szCs w:val="28"/>
        </w:rPr>
        <w:t>万以内。</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2.</w:t>
      </w:r>
      <w:r w:rsidRPr="006F349D">
        <w:rPr>
          <w:rFonts w:ascii="宋体" w:hAnsi="宋体" w:cs="Helvetica" w:hint="eastAsia"/>
          <w:color w:val="333333"/>
          <w:kern w:val="0"/>
          <w:sz w:val="28"/>
          <w:szCs w:val="28"/>
        </w:rPr>
        <w:t>项目资助经费分两期拨付，</w:t>
      </w:r>
      <w:r>
        <w:rPr>
          <w:rFonts w:ascii="宋体" w:hAnsi="宋体" w:cs="Helvetica" w:hint="eastAsia"/>
          <w:color w:val="333333"/>
          <w:kern w:val="0"/>
          <w:sz w:val="28"/>
          <w:szCs w:val="28"/>
        </w:rPr>
        <w:t>项目立项拨付第</w:t>
      </w:r>
      <w:r>
        <w:rPr>
          <w:rFonts w:ascii="宋体" w:hAnsi="宋体" w:cs="Helvetica"/>
          <w:color w:val="333333"/>
          <w:kern w:val="0"/>
          <w:sz w:val="28"/>
          <w:szCs w:val="28"/>
        </w:rPr>
        <w:t>1</w:t>
      </w:r>
      <w:r>
        <w:rPr>
          <w:rFonts w:ascii="宋体" w:hAnsi="宋体" w:cs="Helvetica" w:hint="eastAsia"/>
          <w:color w:val="333333"/>
          <w:kern w:val="0"/>
          <w:sz w:val="28"/>
          <w:szCs w:val="28"/>
        </w:rPr>
        <w:t>期</w:t>
      </w:r>
      <w:r>
        <w:rPr>
          <w:rFonts w:ascii="宋体" w:hAnsi="宋体" w:cs="Helvetica"/>
          <w:color w:val="333333"/>
          <w:kern w:val="0"/>
          <w:sz w:val="28"/>
          <w:szCs w:val="28"/>
        </w:rPr>
        <w:t>50%</w:t>
      </w:r>
      <w:r>
        <w:rPr>
          <w:rFonts w:ascii="宋体" w:hAnsi="宋体" w:cs="Helvetica" w:hint="eastAsia"/>
          <w:color w:val="333333"/>
          <w:kern w:val="0"/>
          <w:sz w:val="28"/>
          <w:szCs w:val="28"/>
        </w:rPr>
        <w:t>，项目中期检查</w:t>
      </w:r>
      <w:r w:rsidRPr="006F349D">
        <w:rPr>
          <w:rFonts w:ascii="宋体" w:hAnsi="宋体" w:cs="Helvetica" w:hint="eastAsia"/>
          <w:color w:val="333333"/>
          <w:kern w:val="0"/>
          <w:sz w:val="28"/>
          <w:szCs w:val="28"/>
        </w:rPr>
        <w:t>合格</w:t>
      </w:r>
      <w:r>
        <w:rPr>
          <w:rFonts w:ascii="宋体" w:hAnsi="宋体" w:cs="Helvetica" w:hint="eastAsia"/>
          <w:color w:val="333333"/>
          <w:kern w:val="0"/>
          <w:sz w:val="28"/>
          <w:szCs w:val="28"/>
        </w:rPr>
        <w:t>后</w:t>
      </w:r>
      <w:r w:rsidRPr="006F349D">
        <w:rPr>
          <w:rFonts w:ascii="宋体" w:hAnsi="宋体" w:cs="Helvetica" w:hint="eastAsia"/>
          <w:color w:val="333333"/>
          <w:kern w:val="0"/>
          <w:sz w:val="28"/>
          <w:szCs w:val="28"/>
        </w:rPr>
        <w:t>，拨付第</w:t>
      </w:r>
      <w:r w:rsidRPr="006F349D">
        <w:rPr>
          <w:rFonts w:ascii="宋体" w:hAnsi="宋体" w:cs="Helvetica"/>
          <w:color w:val="333333"/>
          <w:kern w:val="0"/>
          <w:sz w:val="28"/>
          <w:szCs w:val="28"/>
        </w:rPr>
        <w:t>2</w:t>
      </w:r>
      <w:r w:rsidRPr="006F349D">
        <w:rPr>
          <w:rFonts w:ascii="宋体" w:hAnsi="宋体" w:cs="Helvetica" w:hint="eastAsia"/>
          <w:color w:val="333333"/>
          <w:kern w:val="0"/>
          <w:sz w:val="28"/>
          <w:szCs w:val="28"/>
        </w:rPr>
        <w:t>期资助经费</w:t>
      </w:r>
      <w:r>
        <w:rPr>
          <w:rFonts w:ascii="宋体" w:hAnsi="宋体" w:cs="Helvetica" w:hint="eastAsia"/>
          <w:color w:val="333333"/>
          <w:kern w:val="0"/>
          <w:sz w:val="28"/>
          <w:szCs w:val="28"/>
        </w:rPr>
        <w:t>，中期检查不合格的，停止拨付</w:t>
      </w:r>
      <w:r w:rsidRPr="006F349D">
        <w:rPr>
          <w:rFonts w:ascii="宋体" w:hAnsi="宋体" w:cs="Helvetica" w:hint="eastAsia"/>
          <w:color w:val="333333"/>
          <w:kern w:val="0"/>
          <w:sz w:val="28"/>
          <w:szCs w:val="28"/>
        </w:rPr>
        <w:t>。项目结题时须提供</w:t>
      </w:r>
      <w:r>
        <w:rPr>
          <w:rFonts w:ascii="宋体" w:hAnsi="宋体" w:cs="Helvetica"/>
          <w:color w:val="333333"/>
          <w:kern w:val="0"/>
          <w:sz w:val="28"/>
          <w:szCs w:val="28"/>
        </w:rPr>
        <w:t>1</w:t>
      </w:r>
      <w:r w:rsidRPr="006F349D">
        <w:rPr>
          <w:rFonts w:ascii="宋体" w:hAnsi="宋体" w:cs="Helvetica" w:hint="eastAsia"/>
          <w:color w:val="333333"/>
          <w:kern w:val="0"/>
          <w:sz w:val="28"/>
          <w:szCs w:val="28"/>
        </w:rPr>
        <w:t>件创新产品以上，或申报</w:t>
      </w:r>
      <w:r w:rsidRPr="006F349D">
        <w:rPr>
          <w:rFonts w:ascii="宋体" w:hAnsi="宋体" w:cs="Helvetica"/>
          <w:color w:val="333333"/>
          <w:kern w:val="0"/>
          <w:sz w:val="28"/>
          <w:szCs w:val="28"/>
        </w:rPr>
        <w:t>1</w:t>
      </w:r>
      <w:r w:rsidRPr="006F349D">
        <w:rPr>
          <w:rFonts w:ascii="宋体" w:hAnsi="宋体" w:cs="Helvetica" w:hint="eastAsia"/>
          <w:color w:val="333333"/>
          <w:kern w:val="0"/>
          <w:sz w:val="28"/>
          <w:szCs w:val="28"/>
        </w:rPr>
        <w:t>项专利以上，或公开发表</w:t>
      </w:r>
      <w:r w:rsidRPr="006F349D">
        <w:rPr>
          <w:rFonts w:ascii="宋体" w:hAnsi="宋体" w:cs="Helvetica"/>
          <w:color w:val="333333"/>
          <w:kern w:val="0"/>
          <w:sz w:val="28"/>
          <w:szCs w:val="28"/>
        </w:rPr>
        <w:t>1</w:t>
      </w:r>
      <w:r w:rsidRPr="006F349D">
        <w:rPr>
          <w:rFonts w:ascii="宋体" w:hAnsi="宋体" w:cs="Helvetica" w:hint="eastAsia"/>
          <w:color w:val="333333"/>
          <w:kern w:val="0"/>
          <w:sz w:val="28"/>
          <w:szCs w:val="28"/>
        </w:rPr>
        <w:t>篇学术论文以上，或参加</w:t>
      </w:r>
      <w:r w:rsidRPr="006F349D">
        <w:rPr>
          <w:rFonts w:ascii="宋体" w:hAnsi="宋体" w:cs="Helvetica"/>
          <w:color w:val="333333"/>
          <w:kern w:val="0"/>
          <w:sz w:val="28"/>
          <w:szCs w:val="28"/>
        </w:rPr>
        <w:t>1</w:t>
      </w:r>
      <w:r w:rsidRPr="006F349D">
        <w:rPr>
          <w:rFonts w:ascii="宋体" w:hAnsi="宋体" w:cs="Helvetica" w:hint="eastAsia"/>
          <w:color w:val="333333"/>
          <w:kern w:val="0"/>
          <w:sz w:val="28"/>
          <w:szCs w:val="28"/>
        </w:rPr>
        <w:t>次省级以上相关竞赛。</w:t>
      </w:r>
    </w:p>
    <w:p w:rsidR="00905042" w:rsidRPr="00D66FE2" w:rsidRDefault="00905042" w:rsidP="002A0BF1">
      <w:pPr>
        <w:pStyle w:val="a7"/>
        <w:spacing w:before="0" w:beforeAutospacing="0" w:afterLines="50" w:after="156" w:afterAutospacing="0" w:line="520" w:lineRule="exact"/>
        <w:ind w:firstLine="560"/>
        <w:rPr>
          <w:b/>
          <w:color w:val="000000"/>
          <w:spacing w:val="-6"/>
          <w:sz w:val="36"/>
          <w:szCs w:val="36"/>
        </w:rPr>
      </w:pPr>
      <w:r w:rsidRPr="006F349D">
        <w:rPr>
          <w:rFonts w:cs="Helvetica" w:hint="eastAsia"/>
          <w:color w:val="333333"/>
          <w:sz w:val="28"/>
          <w:szCs w:val="28"/>
        </w:rPr>
        <w:t>（二）对学生参加各类创新创业竞赛，获奖的团队可获得由学校颁发的一次性奖金</w:t>
      </w:r>
      <w:r>
        <w:rPr>
          <w:rFonts w:cs="Helvetica" w:hint="eastAsia"/>
          <w:color w:val="333333"/>
          <w:sz w:val="28"/>
          <w:szCs w:val="28"/>
        </w:rPr>
        <w:t>。</w:t>
      </w:r>
      <w:r w:rsidRPr="006F349D">
        <w:rPr>
          <w:rFonts w:cs="Helvetica" w:hint="eastAsia"/>
          <w:color w:val="333333"/>
          <w:sz w:val="28"/>
          <w:szCs w:val="28"/>
        </w:rPr>
        <w:t>创新创业</w:t>
      </w:r>
      <w:r w:rsidRPr="007C48FA">
        <w:rPr>
          <w:rFonts w:cs="Helvetica" w:hint="eastAsia"/>
          <w:color w:val="333333"/>
          <w:sz w:val="28"/>
          <w:szCs w:val="28"/>
        </w:rPr>
        <w:t>竞赛是指由国家、省、市</w:t>
      </w:r>
      <w:r>
        <w:rPr>
          <w:rFonts w:cs="Helvetica" w:hint="eastAsia"/>
          <w:color w:val="333333"/>
          <w:sz w:val="28"/>
          <w:szCs w:val="28"/>
        </w:rPr>
        <w:t>政府部门及其下属单位组织举办的创新创业竞赛，不包含由行业协会、相关企业举办的竞赛</w:t>
      </w:r>
      <w:r w:rsidRPr="007C48FA">
        <w:rPr>
          <w:rFonts w:cs="Helvetica" w:hint="eastAsia"/>
          <w:color w:val="333333"/>
          <w:sz w:val="28"/>
          <w:szCs w:val="28"/>
        </w:rPr>
        <w:t>。</w:t>
      </w:r>
      <w:r>
        <w:rPr>
          <w:rFonts w:cs="Helvetica" w:hint="eastAsia"/>
          <w:color w:val="333333"/>
          <w:sz w:val="28"/>
          <w:szCs w:val="28"/>
        </w:rPr>
        <w:t>奖项类别和等次由团委参照《</w:t>
      </w:r>
      <w:r w:rsidRPr="00D66FE2">
        <w:rPr>
          <w:rFonts w:cs="Helvetica" w:hint="eastAsia"/>
          <w:color w:val="333333"/>
          <w:sz w:val="28"/>
          <w:szCs w:val="28"/>
        </w:rPr>
        <w:t>广东理工职业学院职业技能竞赛奖励办法</w:t>
      </w:r>
      <w:r>
        <w:rPr>
          <w:rFonts w:cs="Helvetica" w:hint="eastAsia"/>
          <w:color w:val="333333"/>
          <w:sz w:val="28"/>
          <w:szCs w:val="28"/>
        </w:rPr>
        <w:t>》认定，各等次奖金如下：</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48"/>
        <w:gridCol w:w="881"/>
        <w:gridCol w:w="894"/>
        <w:gridCol w:w="907"/>
        <w:gridCol w:w="947"/>
        <w:gridCol w:w="882"/>
        <w:gridCol w:w="842"/>
        <w:gridCol w:w="855"/>
        <w:gridCol w:w="868"/>
      </w:tblGrid>
      <w:tr w:rsidR="00905042" w:rsidRPr="00533953" w:rsidTr="00223660">
        <w:trPr>
          <w:trHeight w:val="567"/>
          <w:jc w:val="center"/>
        </w:trPr>
        <w:tc>
          <w:tcPr>
            <w:tcW w:w="1395" w:type="dxa"/>
            <w:vMerge w:val="restart"/>
            <w:tcBorders>
              <w:top w:val="outset" w:sz="6" w:space="0" w:color="auto"/>
              <w:bottom w:val="outset" w:sz="6" w:space="0" w:color="auto"/>
              <w:right w:val="single" w:sz="8"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获奖</w:t>
            </w:r>
          </w:p>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级别</w:t>
            </w:r>
          </w:p>
        </w:tc>
        <w:tc>
          <w:tcPr>
            <w:tcW w:w="3960" w:type="dxa"/>
            <w:gridSpan w:val="4"/>
            <w:tcBorders>
              <w:top w:val="single" w:sz="8" w:space="0" w:color="auto"/>
              <w:left w:val="single" w:sz="8" w:space="0" w:color="auto"/>
              <w:bottom w:val="single" w:sz="8" w:space="0" w:color="auto"/>
              <w:right w:val="single" w:sz="8"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省级</w:t>
            </w:r>
          </w:p>
        </w:tc>
        <w:tc>
          <w:tcPr>
            <w:tcW w:w="3780" w:type="dxa"/>
            <w:gridSpan w:val="4"/>
            <w:tcBorders>
              <w:top w:val="single" w:sz="8" w:space="0" w:color="auto"/>
              <w:left w:val="single" w:sz="8" w:space="0" w:color="auto"/>
              <w:bottom w:val="single" w:sz="8" w:space="0" w:color="auto"/>
              <w:right w:val="single" w:sz="8"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国家级</w:t>
            </w:r>
          </w:p>
        </w:tc>
      </w:tr>
      <w:tr w:rsidR="00905042" w:rsidRPr="00533953" w:rsidTr="00223660">
        <w:trPr>
          <w:jc w:val="center"/>
        </w:trPr>
        <w:tc>
          <w:tcPr>
            <w:tcW w:w="0" w:type="auto"/>
            <w:vMerge/>
            <w:tcBorders>
              <w:top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left"/>
              <w:rPr>
                <w:rFonts w:ascii="宋体" w:cs="Helvetica"/>
                <w:color w:val="333333"/>
                <w:kern w:val="0"/>
                <w:szCs w:val="21"/>
              </w:rPr>
            </w:pPr>
          </w:p>
        </w:tc>
        <w:tc>
          <w:tcPr>
            <w:tcW w:w="960"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三等</w:t>
            </w:r>
            <w:r w:rsidRPr="00533953">
              <w:rPr>
                <w:rFonts w:ascii="宋体" w:hAnsi="宋体" w:cs="Helvetica"/>
                <w:color w:val="333333"/>
                <w:kern w:val="0"/>
                <w:szCs w:val="21"/>
              </w:rPr>
              <w:t>/</w:t>
            </w:r>
            <w:r w:rsidRPr="00533953">
              <w:rPr>
                <w:rFonts w:ascii="宋体" w:hAnsi="宋体" w:cs="Helvetica" w:hint="eastAsia"/>
                <w:color w:val="333333"/>
                <w:kern w:val="0"/>
                <w:szCs w:val="21"/>
              </w:rPr>
              <w:t>铜</w:t>
            </w:r>
          </w:p>
        </w:tc>
        <w:tc>
          <w:tcPr>
            <w:tcW w:w="975"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二等</w:t>
            </w:r>
            <w:r w:rsidRPr="00533953">
              <w:rPr>
                <w:rFonts w:ascii="宋体" w:hAnsi="宋体" w:cs="Helvetica"/>
                <w:color w:val="333333"/>
                <w:kern w:val="0"/>
                <w:szCs w:val="21"/>
              </w:rPr>
              <w:t>/</w:t>
            </w:r>
            <w:r w:rsidRPr="00533953">
              <w:rPr>
                <w:rFonts w:ascii="宋体" w:hAnsi="宋体" w:cs="Helvetica" w:hint="eastAsia"/>
                <w:color w:val="333333"/>
                <w:kern w:val="0"/>
                <w:szCs w:val="21"/>
              </w:rPr>
              <w:t>银</w:t>
            </w:r>
          </w:p>
        </w:tc>
        <w:tc>
          <w:tcPr>
            <w:tcW w:w="990" w:type="dxa"/>
            <w:tcBorders>
              <w:top w:val="outset" w:sz="6" w:space="0" w:color="auto"/>
              <w:left w:val="outset" w:sz="6" w:space="0" w:color="auto"/>
              <w:bottom w:val="outset" w:sz="6" w:space="0" w:color="auto"/>
              <w:right w:val="single" w:sz="8"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一等</w:t>
            </w:r>
            <w:r w:rsidRPr="00533953">
              <w:rPr>
                <w:rFonts w:ascii="宋体" w:hAnsi="宋体" w:cs="Helvetica"/>
                <w:color w:val="333333"/>
                <w:kern w:val="0"/>
                <w:szCs w:val="21"/>
              </w:rPr>
              <w:t>/</w:t>
            </w:r>
            <w:r w:rsidRPr="00533953">
              <w:rPr>
                <w:rFonts w:ascii="宋体" w:hAnsi="宋体" w:cs="Helvetica" w:hint="eastAsia"/>
                <w:color w:val="333333"/>
                <w:kern w:val="0"/>
                <w:szCs w:val="21"/>
              </w:rPr>
              <w:t>金</w:t>
            </w:r>
          </w:p>
        </w:tc>
        <w:tc>
          <w:tcPr>
            <w:tcW w:w="1035" w:type="dxa"/>
            <w:tcBorders>
              <w:top w:val="single" w:sz="8" w:space="0" w:color="auto"/>
              <w:left w:val="single" w:sz="8" w:space="0" w:color="auto"/>
              <w:bottom w:val="outset" w:sz="6" w:space="0" w:color="auto"/>
              <w:right w:val="single" w:sz="8"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特等</w:t>
            </w:r>
          </w:p>
        </w:tc>
        <w:tc>
          <w:tcPr>
            <w:tcW w:w="975" w:type="dxa"/>
            <w:tcBorders>
              <w:top w:val="single" w:sz="8" w:space="0" w:color="auto"/>
              <w:left w:val="single" w:sz="8" w:space="0" w:color="auto"/>
              <w:bottom w:val="outset" w:sz="6" w:space="0" w:color="auto"/>
              <w:right w:val="single" w:sz="8"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三等</w:t>
            </w:r>
            <w:r w:rsidRPr="00533953">
              <w:rPr>
                <w:rFonts w:ascii="宋体" w:hAnsi="宋体" w:cs="Helvetica"/>
                <w:color w:val="333333"/>
                <w:kern w:val="0"/>
                <w:szCs w:val="21"/>
              </w:rPr>
              <w:t>/</w:t>
            </w:r>
            <w:r w:rsidRPr="00533953">
              <w:rPr>
                <w:rFonts w:ascii="宋体" w:hAnsi="宋体" w:cs="Helvetica" w:hint="eastAsia"/>
                <w:color w:val="333333"/>
                <w:kern w:val="0"/>
                <w:szCs w:val="21"/>
              </w:rPr>
              <w:t>铜</w:t>
            </w:r>
          </w:p>
        </w:tc>
        <w:tc>
          <w:tcPr>
            <w:tcW w:w="915" w:type="dxa"/>
            <w:tcBorders>
              <w:top w:val="single" w:sz="8" w:space="0" w:color="auto"/>
              <w:left w:val="single" w:sz="8" w:space="0" w:color="auto"/>
              <w:bottom w:val="outset" w:sz="6" w:space="0" w:color="auto"/>
              <w:right w:val="single" w:sz="8"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二等</w:t>
            </w:r>
            <w:r w:rsidRPr="00533953">
              <w:rPr>
                <w:rFonts w:ascii="宋体" w:hAnsi="宋体" w:cs="Helvetica"/>
                <w:color w:val="333333"/>
                <w:kern w:val="0"/>
                <w:szCs w:val="21"/>
              </w:rPr>
              <w:t>/</w:t>
            </w:r>
            <w:r w:rsidRPr="00533953">
              <w:rPr>
                <w:rFonts w:ascii="宋体" w:hAnsi="宋体" w:cs="Helvetica" w:hint="eastAsia"/>
                <w:color w:val="333333"/>
                <w:kern w:val="0"/>
                <w:szCs w:val="21"/>
              </w:rPr>
              <w:t>银</w:t>
            </w:r>
          </w:p>
        </w:tc>
        <w:tc>
          <w:tcPr>
            <w:tcW w:w="945" w:type="dxa"/>
            <w:tcBorders>
              <w:top w:val="outset" w:sz="6" w:space="0" w:color="auto"/>
              <w:left w:val="single" w:sz="8"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一等</w:t>
            </w:r>
            <w:r w:rsidRPr="00533953">
              <w:rPr>
                <w:rFonts w:ascii="宋体" w:hAnsi="宋体" w:cs="Helvetica"/>
                <w:color w:val="333333"/>
                <w:kern w:val="0"/>
                <w:szCs w:val="21"/>
              </w:rPr>
              <w:t>/</w:t>
            </w:r>
            <w:r w:rsidRPr="00533953">
              <w:rPr>
                <w:rFonts w:ascii="宋体" w:hAnsi="宋体" w:cs="Helvetica" w:hint="eastAsia"/>
                <w:color w:val="333333"/>
                <w:kern w:val="0"/>
                <w:szCs w:val="21"/>
              </w:rPr>
              <w:t>金</w:t>
            </w:r>
          </w:p>
        </w:tc>
        <w:tc>
          <w:tcPr>
            <w:tcW w:w="945" w:type="dxa"/>
            <w:tcBorders>
              <w:top w:val="outset" w:sz="6" w:space="0" w:color="auto"/>
              <w:left w:val="outset" w:sz="6" w:space="0" w:color="auto"/>
              <w:bottom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特等</w:t>
            </w:r>
          </w:p>
        </w:tc>
      </w:tr>
      <w:tr w:rsidR="00905042" w:rsidRPr="00533953" w:rsidTr="00223660">
        <w:trPr>
          <w:jc w:val="center"/>
        </w:trPr>
        <w:tc>
          <w:tcPr>
            <w:tcW w:w="1395" w:type="dxa"/>
            <w:tcBorders>
              <w:top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hint="eastAsia"/>
                <w:color w:val="333333"/>
                <w:kern w:val="0"/>
                <w:szCs w:val="21"/>
              </w:rPr>
              <w:t>奖金</w:t>
            </w:r>
            <w:r w:rsidRPr="00533953">
              <w:rPr>
                <w:rFonts w:ascii="宋体" w:hAnsi="宋体" w:cs="Helvetica"/>
                <w:color w:val="333333"/>
                <w:kern w:val="0"/>
                <w:szCs w:val="21"/>
              </w:rPr>
              <w:t>/</w:t>
            </w:r>
            <w:r w:rsidRPr="00533953">
              <w:rPr>
                <w:rFonts w:ascii="宋体" w:hAnsi="宋体" w:cs="Helvetica" w:hint="eastAsia"/>
                <w:color w:val="333333"/>
                <w:kern w:val="0"/>
                <w:szCs w:val="21"/>
              </w:rPr>
              <w:t>元</w:t>
            </w:r>
          </w:p>
        </w:tc>
        <w:tc>
          <w:tcPr>
            <w:tcW w:w="960"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Pr>
                <w:rFonts w:ascii="宋体" w:hAnsi="宋体" w:cs="Helvetica"/>
                <w:color w:val="333333"/>
                <w:kern w:val="0"/>
                <w:szCs w:val="21"/>
              </w:rPr>
              <w:t>0.1</w:t>
            </w:r>
            <w:r>
              <w:rPr>
                <w:rFonts w:ascii="宋体" w:hAnsi="宋体" w:cs="Helvetica" w:hint="eastAsia"/>
                <w:color w:val="333333"/>
                <w:kern w:val="0"/>
                <w:szCs w:val="21"/>
              </w:rPr>
              <w:t>万</w:t>
            </w:r>
          </w:p>
        </w:tc>
        <w:tc>
          <w:tcPr>
            <w:tcW w:w="975"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Pr>
                <w:rFonts w:ascii="宋体" w:hAnsi="宋体" w:cs="Helvetica"/>
                <w:color w:val="333333"/>
                <w:kern w:val="0"/>
                <w:szCs w:val="21"/>
              </w:rPr>
              <w:t>0.2</w:t>
            </w:r>
            <w:r>
              <w:rPr>
                <w:rFonts w:ascii="宋体" w:hAnsi="宋体" w:cs="Helvetica" w:hint="eastAsia"/>
                <w:color w:val="333333"/>
                <w:kern w:val="0"/>
                <w:szCs w:val="21"/>
              </w:rPr>
              <w:t>万</w:t>
            </w:r>
          </w:p>
        </w:tc>
        <w:tc>
          <w:tcPr>
            <w:tcW w:w="990"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Pr>
                <w:rFonts w:ascii="宋体" w:hAnsi="宋体" w:cs="Helvetica"/>
                <w:color w:val="333333"/>
                <w:kern w:val="0"/>
                <w:szCs w:val="21"/>
              </w:rPr>
              <w:t>0.4</w:t>
            </w:r>
            <w:r>
              <w:rPr>
                <w:rFonts w:ascii="宋体" w:hAnsi="宋体" w:cs="Helvetica" w:hint="eastAsia"/>
                <w:color w:val="333333"/>
                <w:kern w:val="0"/>
                <w:szCs w:val="21"/>
              </w:rPr>
              <w:t>万</w:t>
            </w:r>
          </w:p>
        </w:tc>
        <w:tc>
          <w:tcPr>
            <w:tcW w:w="1035"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Pr>
                <w:rFonts w:ascii="宋体" w:hAnsi="宋体" w:cs="Helvetica"/>
                <w:color w:val="333333"/>
                <w:kern w:val="0"/>
                <w:szCs w:val="21"/>
              </w:rPr>
              <w:t>0.8</w:t>
            </w:r>
            <w:r w:rsidRPr="00533953">
              <w:rPr>
                <w:rFonts w:ascii="宋体" w:hAnsi="宋体" w:cs="Helvetica" w:hint="eastAsia"/>
                <w:color w:val="333333"/>
                <w:kern w:val="0"/>
                <w:szCs w:val="21"/>
              </w:rPr>
              <w:t>万</w:t>
            </w:r>
          </w:p>
        </w:tc>
        <w:tc>
          <w:tcPr>
            <w:tcW w:w="975"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Pr>
                <w:rFonts w:ascii="宋体" w:hAnsi="宋体" w:cs="Helvetica"/>
                <w:color w:val="333333"/>
                <w:kern w:val="0"/>
                <w:szCs w:val="21"/>
              </w:rPr>
              <w:t>1</w:t>
            </w:r>
            <w:r>
              <w:rPr>
                <w:rFonts w:ascii="宋体" w:hAnsi="宋体" w:cs="Helvetica" w:hint="eastAsia"/>
                <w:color w:val="333333"/>
                <w:kern w:val="0"/>
                <w:szCs w:val="21"/>
              </w:rPr>
              <w:t>万</w:t>
            </w:r>
          </w:p>
        </w:tc>
        <w:tc>
          <w:tcPr>
            <w:tcW w:w="915"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56520E">
            <w:pPr>
              <w:widowControl/>
              <w:spacing w:line="500" w:lineRule="exact"/>
              <w:jc w:val="center"/>
              <w:rPr>
                <w:rFonts w:ascii="宋体" w:cs="Helvetica"/>
                <w:color w:val="333333"/>
                <w:kern w:val="0"/>
                <w:szCs w:val="21"/>
              </w:rPr>
            </w:pPr>
            <w:r>
              <w:rPr>
                <w:rFonts w:ascii="宋体" w:hAnsi="宋体" w:cs="Helvetica"/>
                <w:color w:val="333333"/>
                <w:kern w:val="0"/>
                <w:szCs w:val="21"/>
              </w:rPr>
              <w:t>1.5</w:t>
            </w:r>
            <w:r>
              <w:rPr>
                <w:rFonts w:ascii="宋体" w:hAnsi="宋体" w:cs="Helvetica" w:hint="eastAsia"/>
                <w:color w:val="333333"/>
                <w:kern w:val="0"/>
                <w:szCs w:val="21"/>
              </w:rPr>
              <w:t>万</w:t>
            </w:r>
          </w:p>
        </w:tc>
        <w:tc>
          <w:tcPr>
            <w:tcW w:w="945" w:type="dxa"/>
            <w:tcBorders>
              <w:top w:val="outset" w:sz="6" w:space="0" w:color="auto"/>
              <w:left w:val="outset" w:sz="6" w:space="0" w:color="auto"/>
              <w:bottom w:val="outset" w:sz="6" w:space="0" w:color="auto"/>
              <w:right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Pr>
                <w:rFonts w:ascii="宋体" w:hAnsi="宋体" w:cs="Helvetica"/>
                <w:color w:val="333333"/>
                <w:kern w:val="0"/>
                <w:szCs w:val="21"/>
              </w:rPr>
              <w:t>2</w:t>
            </w:r>
            <w:r w:rsidRPr="00533953">
              <w:rPr>
                <w:rFonts w:ascii="宋体" w:hAnsi="宋体" w:cs="Helvetica" w:hint="eastAsia"/>
                <w:color w:val="333333"/>
                <w:kern w:val="0"/>
                <w:szCs w:val="21"/>
              </w:rPr>
              <w:t>万</w:t>
            </w:r>
          </w:p>
        </w:tc>
        <w:tc>
          <w:tcPr>
            <w:tcW w:w="945" w:type="dxa"/>
            <w:tcBorders>
              <w:top w:val="outset" w:sz="6" w:space="0" w:color="auto"/>
              <w:left w:val="outset" w:sz="6" w:space="0" w:color="auto"/>
              <w:bottom w:val="outset" w:sz="6" w:space="0" w:color="auto"/>
            </w:tcBorders>
            <w:vAlign w:val="center"/>
          </w:tcPr>
          <w:p w:rsidR="00905042" w:rsidRPr="00533953" w:rsidRDefault="00905042" w:rsidP="00223660">
            <w:pPr>
              <w:widowControl/>
              <w:spacing w:line="500" w:lineRule="exact"/>
              <w:jc w:val="center"/>
              <w:rPr>
                <w:rFonts w:ascii="宋体" w:cs="Helvetica"/>
                <w:color w:val="333333"/>
                <w:kern w:val="0"/>
                <w:szCs w:val="21"/>
              </w:rPr>
            </w:pPr>
            <w:r w:rsidRPr="00533953">
              <w:rPr>
                <w:rFonts w:ascii="宋体" w:hAnsi="宋体" w:cs="Helvetica"/>
                <w:color w:val="333333"/>
                <w:kern w:val="0"/>
                <w:szCs w:val="21"/>
              </w:rPr>
              <w:t>2</w:t>
            </w:r>
            <w:r>
              <w:rPr>
                <w:rFonts w:ascii="宋体" w:hAnsi="宋体" w:cs="Helvetica"/>
                <w:color w:val="333333"/>
                <w:kern w:val="0"/>
                <w:szCs w:val="21"/>
              </w:rPr>
              <w:t>.5</w:t>
            </w:r>
            <w:r w:rsidRPr="00533953">
              <w:rPr>
                <w:rFonts w:ascii="宋体" w:hAnsi="宋体" w:cs="Helvetica" w:hint="eastAsia"/>
                <w:color w:val="333333"/>
                <w:kern w:val="0"/>
                <w:szCs w:val="21"/>
              </w:rPr>
              <w:t>万</w:t>
            </w:r>
          </w:p>
        </w:tc>
      </w:tr>
    </w:tbl>
    <w:p w:rsidR="00905042" w:rsidRPr="00D66FE2" w:rsidRDefault="00905042" w:rsidP="002A0BF1">
      <w:pPr>
        <w:pStyle w:val="a7"/>
        <w:spacing w:before="0" w:beforeAutospacing="0" w:afterLines="50" w:after="156" w:afterAutospacing="0" w:line="520" w:lineRule="exact"/>
        <w:ind w:firstLine="560"/>
        <w:rPr>
          <w:b/>
          <w:color w:val="000000"/>
          <w:spacing w:val="-6"/>
          <w:sz w:val="36"/>
          <w:szCs w:val="36"/>
        </w:rPr>
      </w:pP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（三）对在校学生创业的扶持措施如下：</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lastRenderedPageBreak/>
        <w:t>1.</w:t>
      </w:r>
      <w:r w:rsidRPr="006F349D">
        <w:rPr>
          <w:rFonts w:ascii="宋体" w:hAnsi="宋体" w:cs="Helvetica" w:hint="eastAsia"/>
          <w:color w:val="333333"/>
          <w:kern w:val="0"/>
          <w:sz w:val="28"/>
          <w:szCs w:val="28"/>
        </w:rPr>
        <w:t>对在校期间学生申请创办的公司（准公司、工作室）等经营服务实体</w:t>
      </w:r>
      <w:r>
        <w:rPr>
          <w:rFonts w:ascii="宋体" w:hAnsi="宋体" w:cs="Helvetica" w:hint="eastAsia"/>
          <w:color w:val="333333"/>
          <w:kern w:val="0"/>
          <w:sz w:val="28"/>
          <w:szCs w:val="28"/>
        </w:rPr>
        <w:t>（以下简称创业实体）</w:t>
      </w:r>
      <w:r w:rsidRPr="006F349D">
        <w:rPr>
          <w:rFonts w:ascii="宋体" w:hAnsi="宋体" w:cs="Helvetica" w:hint="eastAsia"/>
          <w:color w:val="333333"/>
          <w:kern w:val="0"/>
          <w:sz w:val="28"/>
          <w:szCs w:val="28"/>
        </w:rPr>
        <w:t>，学校从创业资金中</w:t>
      </w:r>
      <w:r>
        <w:rPr>
          <w:rFonts w:ascii="宋体" w:hAnsi="宋体" w:cs="Helvetica" w:hint="eastAsia"/>
          <w:color w:val="333333"/>
          <w:kern w:val="0"/>
          <w:sz w:val="28"/>
          <w:szCs w:val="28"/>
        </w:rPr>
        <w:t>给予</w:t>
      </w:r>
      <w:r w:rsidRPr="006F349D">
        <w:rPr>
          <w:rFonts w:ascii="宋体" w:hAnsi="宋体" w:cs="Helvetica" w:hint="eastAsia"/>
          <w:color w:val="333333"/>
          <w:kern w:val="0"/>
          <w:sz w:val="28"/>
          <w:szCs w:val="28"/>
        </w:rPr>
        <w:t>每个</w:t>
      </w:r>
      <w:r>
        <w:rPr>
          <w:rFonts w:ascii="宋体" w:hAnsi="宋体" w:cs="Helvetica" w:hint="eastAsia"/>
          <w:color w:val="333333"/>
          <w:kern w:val="0"/>
          <w:sz w:val="28"/>
          <w:szCs w:val="28"/>
        </w:rPr>
        <w:t>创业实体</w:t>
      </w:r>
      <w:r w:rsidRPr="006F349D">
        <w:rPr>
          <w:rFonts w:ascii="宋体" w:hAnsi="宋体" w:cs="Helvetica" w:hint="eastAsia"/>
          <w:color w:val="333333"/>
          <w:kern w:val="0"/>
          <w:sz w:val="28"/>
          <w:szCs w:val="28"/>
        </w:rPr>
        <w:t>扶持资助</w:t>
      </w:r>
      <w:r w:rsidRPr="006F349D">
        <w:rPr>
          <w:rFonts w:ascii="宋体" w:hAnsi="宋体" w:cs="Helvetica"/>
          <w:color w:val="333333"/>
          <w:kern w:val="0"/>
          <w:sz w:val="28"/>
          <w:szCs w:val="28"/>
        </w:rPr>
        <w:t>1</w:t>
      </w:r>
      <w:r w:rsidRPr="006F349D">
        <w:rPr>
          <w:rFonts w:ascii="宋体" w:hAnsi="宋体" w:cs="Helvetica" w:hint="eastAsia"/>
          <w:color w:val="333333"/>
          <w:kern w:val="0"/>
          <w:sz w:val="28"/>
          <w:szCs w:val="28"/>
        </w:rPr>
        <w:t>万元，学生</w:t>
      </w:r>
      <w:r>
        <w:rPr>
          <w:rFonts w:ascii="宋体" w:hAnsi="宋体" w:cs="Helvetica" w:hint="eastAsia"/>
          <w:color w:val="333333"/>
          <w:kern w:val="0"/>
          <w:sz w:val="28"/>
          <w:szCs w:val="28"/>
        </w:rPr>
        <w:t>创业实体</w:t>
      </w:r>
      <w:r w:rsidRPr="006F349D">
        <w:rPr>
          <w:rFonts w:ascii="宋体" w:hAnsi="宋体" w:cs="Helvetica" w:hint="eastAsia"/>
          <w:color w:val="333333"/>
          <w:kern w:val="0"/>
          <w:sz w:val="28"/>
          <w:szCs w:val="28"/>
        </w:rPr>
        <w:t>在校期间经营服务利润按</w:t>
      </w:r>
      <w:r w:rsidRPr="006F349D">
        <w:rPr>
          <w:rFonts w:ascii="宋体" w:hAnsi="宋体" w:cs="Helvetica"/>
          <w:color w:val="333333"/>
          <w:kern w:val="0"/>
          <w:sz w:val="28"/>
          <w:szCs w:val="28"/>
        </w:rPr>
        <w:t>10%</w:t>
      </w:r>
      <w:r w:rsidRPr="006F349D">
        <w:rPr>
          <w:rFonts w:ascii="宋体" w:hAnsi="宋体" w:cs="Helvetica" w:hint="eastAsia"/>
          <w:color w:val="333333"/>
          <w:kern w:val="0"/>
          <w:sz w:val="28"/>
          <w:szCs w:val="28"/>
        </w:rPr>
        <w:t>反哺学生创业资金，以鼓励扶持更多在校学生进行创业实践。学生毕业离校如带走</w:t>
      </w:r>
      <w:r>
        <w:rPr>
          <w:rFonts w:ascii="宋体" w:hAnsi="宋体" w:cs="Helvetica" w:hint="eastAsia"/>
          <w:color w:val="333333"/>
          <w:kern w:val="0"/>
          <w:sz w:val="28"/>
          <w:szCs w:val="28"/>
        </w:rPr>
        <w:t>创业实体</w:t>
      </w:r>
      <w:r w:rsidRPr="006F349D">
        <w:rPr>
          <w:rFonts w:ascii="宋体" w:hAnsi="宋体" w:cs="Helvetica" w:hint="eastAsia"/>
          <w:color w:val="333333"/>
          <w:kern w:val="0"/>
          <w:sz w:val="28"/>
          <w:szCs w:val="28"/>
        </w:rPr>
        <w:t>，要求退回扶持资金，重新投入学生创业资金。</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2.</w:t>
      </w:r>
      <w:r w:rsidRPr="006F349D">
        <w:rPr>
          <w:rFonts w:ascii="宋体" w:hAnsi="宋体" w:cs="Helvetica" w:hint="eastAsia"/>
          <w:color w:val="333333"/>
          <w:kern w:val="0"/>
          <w:sz w:val="28"/>
          <w:szCs w:val="28"/>
        </w:rPr>
        <w:t>对获批入驻校内外创业孵化基地的创业项目，科技类创业项目每项资助</w:t>
      </w:r>
      <w:r w:rsidRPr="006F349D">
        <w:rPr>
          <w:rFonts w:ascii="宋体" w:hAnsi="宋体" w:cs="Helvetica"/>
          <w:color w:val="333333"/>
          <w:kern w:val="0"/>
          <w:sz w:val="28"/>
          <w:szCs w:val="28"/>
        </w:rPr>
        <w:t>5</w:t>
      </w:r>
      <w:r w:rsidRPr="006F349D">
        <w:rPr>
          <w:rFonts w:ascii="宋体" w:cs="Helvetica"/>
          <w:color w:val="333333"/>
          <w:kern w:val="0"/>
          <w:sz w:val="28"/>
          <w:szCs w:val="28"/>
        </w:rPr>
        <w:t>000</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1</w:t>
      </w:r>
      <w:r w:rsidRPr="006F349D">
        <w:rPr>
          <w:rFonts w:ascii="宋体" w:hAnsi="宋体" w:cs="Helvetica" w:hint="eastAsia"/>
          <w:color w:val="333333"/>
          <w:kern w:val="0"/>
          <w:sz w:val="28"/>
          <w:szCs w:val="28"/>
        </w:rPr>
        <w:t>万元，其他入驻项目每项资助</w:t>
      </w:r>
      <w:r w:rsidRPr="006F349D">
        <w:rPr>
          <w:rFonts w:ascii="宋体" w:hAnsi="宋体" w:cs="Helvetica"/>
          <w:color w:val="333333"/>
          <w:kern w:val="0"/>
          <w:sz w:val="28"/>
          <w:szCs w:val="28"/>
        </w:rPr>
        <w:t>1000</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5000</w:t>
      </w:r>
      <w:r w:rsidRPr="006F349D">
        <w:rPr>
          <w:rFonts w:ascii="宋体" w:hAnsi="宋体" w:cs="Helvetica" w:hint="eastAsia"/>
          <w:color w:val="333333"/>
          <w:kern w:val="0"/>
          <w:sz w:val="28"/>
          <w:szCs w:val="28"/>
        </w:rPr>
        <w:t>元。</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3.</w:t>
      </w:r>
      <w:r w:rsidRPr="006F349D">
        <w:rPr>
          <w:rFonts w:ascii="宋体" w:hAnsi="宋体" w:cs="Helvetica" w:hint="eastAsia"/>
          <w:color w:val="333333"/>
          <w:kern w:val="0"/>
          <w:sz w:val="28"/>
          <w:szCs w:val="28"/>
        </w:rPr>
        <w:t>对毕业年度内已注册公司（工作室）、领取营业执照自主创业的毕业生，给予一次性扶持资金</w:t>
      </w:r>
      <w:r w:rsidRPr="006F349D">
        <w:rPr>
          <w:rFonts w:ascii="宋体" w:hAnsi="宋体" w:cs="Helvetica"/>
          <w:color w:val="333333"/>
          <w:kern w:val="0"/>
          <w:sz w:val="28"/>
          <w:szCs w:val="28"/>
        </w:rPr>
        <w:t>2000</w:t>
      </w:r>
      <w:r w:rsidRPr="006F349D">
        <w:rPr>
          <w:rFonts w:ascii="宋体" w:hAnsi="宋体" w:cs="Helvetica" w:hint="eastAsia"/>
          <w:color w:val="333333"/>
          <w:kern w:val="0"/>
          <w:sz w:val="28"/>
          <w:szCs w:val="28"/>
        </w:rPr>
        <w:t>元。</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4.</w:t>
      </w:r>
      <w:r>
        <w:rPr>
          <w:rFonts w:ascii="宋体" w:hAnsi="宋体" w:cs="Helvetica" w:hint="eastAsia"/>
          <w:color w:val="333333"/>
          <w:kern w:val="0"/>
          <w:sz w:val="28"/>
          <w:szCs w:val="28"/>
        </w:rPr>
        <w:t>我校毕业生毕业</w:t>
      </w:r>
      <w:r>
        <w:rPr>
          <w:rFonts w:ascii="宋体" w:hAnsi="宋体" w:cs="Helvetica"/>
          <w:color w:val="333333"/>
          <w:kern w:val="0"/>
          <w:sz w:val="28"/>
          <w:szCs w:val="28"/>
        </w:rPr>
        <w:t>5</w:t>
      </w:r>
      <w:r>
        <w:rPr>
          <w:rFonts w:ascii="宋体" w:hAnsi="宋体" w:cs="Helvetica" w:hint="eastAsia"/>
          <w:color w:val="333333"/>
          <w:kern w:val="0"/>
          <w:sz w:val="28"/>
          <w:szCs w:val="28"/>
        </w:rPr>
        <w:t>年内创办公司（必须为公司法人代表），</w:t>
      </w:r>
      <w:r w:rsidRPr="006F349D">
        <w:rPr>
          <w:rFonts w:ascii="宋体" w:hAnsi="宋体" w:cs="Helvetica" w:hint="eastAsia"/>
          <w:color w:val="333333"/>
          <w:kern w:val="0"/>
          <w:sz w:val="28"/>
          <w:szCs w:val="28"/>
        </w:rPr>
        <w:t>吸纳我校</w:t>
      </w:r>
      <w:r>
        <w:rPr>
          <w:rFonts w:ascii="宋体" w:hAnsi="宋体" w:cs="Helvetica" w:hint="eastAsia"/>
          <w:color w:val="333333"/>
          <w:kern w:val="0"/>
          <w:sz w:val="28"/>
          <w:szCs w:val="28"/>
        </w:rPr>
        <w:t>应届毕业生就业（或</w:t>
      </w:r>
      <w:r w:rsidRPr="006F349D">
        <w:rPr>
          <w:rFonts w:ascii="宋体" w:hAnsi="宋体" w:cs="Helvetica" w:hint="eastAsia"/>
          <w:color w:val="333333"/>
          <w:kern w:val="0"/>
          <w:sz w:val="28"/>
          <w:szCs w:val="28"/>
        </w:rPr>
        <w:t>合伙创业）的</w:t>
      </w:r>
      <w:r>
        <w:rPr>
          <w:rFonts w:ascii="宋体" w:hAnsi="宋体" w:cs="Helvetica" w:hint="eastAsia"/>
          <w:color w:val="333333"/>
          <w:kern w:val="0"/>
          <w:sz w:val="28"/>
          <w:szCs w:val="28"/>
        </w:rPr>
        <w:t>（就业或合伙创业时间不少于</w:t>
      </w:r>
      <w:r>
        <w:rPr>
          <w:rFonts w:ascii="宋体" w:hAnsi="宋体" w:cs="Helvetica"/>
          <w:color w:val="333333"/>
          <w:kern w:val="0"/>
          <w:sz w:val="28"/>
          <w:szCs w:val="28"/>
        </w:rPr>
        <w:t>6</w:t>
      </w:r>
      <w:r>
        <w:rPr>
          <w:rFonts w:ascii="宋体" w:hAnsi="宋体" w:cs="Helvetica" w:hint="eastAsia"/>
          <w:color w:val="333333"/>
          <w:kern w:val="0"/>
          <w:sz w:val="28"/>
          <w:szCs w:val="28"/>
        </w:rPr>
        <w:t>个月，以购买社保为依据）</w:t>
      </w:r>
      <w:r w:rsidRPr="006F349D">
        <w:rPr>
          <w:rFonts w:ascii="宋体" w:hAnsi="宋体" w:cs="Helvetica" w:hint="eastAsia"/>
          <w:color w:val="333333"/>
          <w:kern w:val="0"/>
          <w:sz w:val="28"/>
          <w:szCs w:val="28"/>
        </w:rPr>
        <w:t>，给予</w:t>
      </w:r>
      <w:r>
        <w:rPr>
          <w:rFonts w:ascii="宋体" w:hAnsi="宋体" w:cs="Helvetica" w:hint="eastAsia"/>
          <w:color w:val="333333"/>
          <w:kern w:val="0"/>
          <w:sz w:val="28"/>
          <w:szCs w:val="28"/>
        </w:rPr>
        <w:t>公司</w:t>
      </w:r>
      <w:r>
        <w:rPr>
          <w:rFonts w:ascii="宋体" w:hAnsi="宋体" w:cs="Helvetica"/>
          <w:color w:val="333333"/>
          <w:kern w:val="0"/>
          <w:sz w:val="28"/>
          <w:szCs w:val="28"/>
        </w:rPr>
        <w:t>5</w:t>
      </w:r>
      <w:r w:rsidRPr="006F349D">
        <w:rPr>
          <w:rFonts w:ascii="宋体" w:cs="Helvetica"/>
          <w:color w:val="333333"/>
          <w:kern w:val="0"/>
          <w:sz w:val="28"/>
          <w:szCs w:val="28"/>
        </w:rPr>
        <w:t>00</w:t>
      </w:r>
      <w:r w:rsidRPr="006F349D">
        <w:rPr>
          <w:rFonts w:ascii="宋体" w:hAnsi="宋体" w:cs="Helvetica" w:hint="eastAsia"/>
          <w:color w:val="333333"/>
          <w:kern w:val="0"/>
          <w:sz w:val="28"/>
          <w:szCs w:val="28"/>
        </w:rPr>
        <w:t>元</w:t>
      </w:r>
      <w:r w:rsidRPr="006F349D">
        <w:rPr>
          <w:rFonts w:ascii="宋体" w:hAnsi="宋体" w:cs="Helvetica"/>
          <w:color w:val="333333"/>
          <w:kern w:val="0"/>
          <w:sz w:val="28"/>
          <w:szCs w:val="28"/>
        </w:rPr>
        <w:t>/</w:t>
      </w:r>
      <w:r w:rsidRPr="006F349D">
        <w:rPr>
          <w:rFonts w:ascii="宋体" w:hAnsi="宋体" w:cs="Helvetica" w:hint="eastAsia"/>
          <w:color w:val="333333"/>
          <w:kern w:val="0"/>
          <w:sz w:val="28"/>
          <w:szCs w:val="28"/>
        </w:rPr>
        <w:t>人的奖励资金，最高不超过</w:t>
      </w:r>
      <w:r w:rsidRPr="006F349D">
        <w:rPr>
          <w:rFonts w:ascii="宋体" w:hAnsi="宋体" w:cs="Helvetica"/>
          <w:color w:val="333333"/>
          <w:kern w:val="0"/>
          <w:sz w:val="28"/>
          <w:szCs w:val="28"/>
        </w:rPr>
        <w:t>3000</w:t>
      </w:r>
      <w:r w:rsidRPr="006F349D">
        <w:rPr>
          <w:rFonts w:ascii="宋体" w:hAnsi="宋体" w:cs="Helvetica" w:hint="eastAsia"/>
          <w:color w:val="333333"/>
          <w:kern w:val="0"/>
          <w:sz w:val="28"/>
          <w:szCs w:val="28"/>
        </w:rPr>
        <w:t>元。</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（四）以学生为第一作者申请发明专利并通过学校审查，学校全额资助申请费、代理费、授权费和前</w:t>
      </w:r>
      <w:r w:rsidRPr="006F349D">
        <w:rPr>
          <w:rFonts w:ascii="宋体" w:hAnsi="宋体" w:cs="Helvetica"/>
          <w:color w:val="333333"/>
          <w:kern w:val="0"/>
          <w:sz w:val="28"/>
          <w:szCs w:val="28"/>
        </w:rPr>
        <w:t>3</w:t>
      </w:r>
      <w:r w:rsidRPr="006F349D">
        <w:rPr>
          <w:rFonts w:ascii="宋体" w:hAnsi="宋体" w:cs="Helvetica" w:hint="eastAsia"/>
          <w:color w:val="333333"/>
          <w:kern w:val="0"/>
          <w:sz w:val="28"/>
          <w:szCs w:val="28"/>
        </w:rPr>
        <w:t>年年费；申请著作权、实用新型专利和外观设计专利并通过学校审查，学校每项资助</w:t>
      </w:r>
      <w:r w:rsidRPr="006F349D">
        <w:rPr>
          <w:rFonts w:ascii="宋体" w:hAnsi="宋体" w:cs="Helvetica"/>
          <w:color w:val="333333"/>
          <w:kern w:val="0"/>
          <w:sz w:val="28"/>
          <w:szCs w:val="28"/>
        </w:rPr>
        <w:t>500</w:t>
      </w:r>
      <w:r w:rsidRPr="006F349D">
        <w:rPr>
          <w:rFonts w:ascii="宋体" w:hAnsi="宋体" w:cs="Helvetica" w:hint="eastAsia"/>
          <w:color w:val="333333"/>
          <w:kern w:val="0"/>
          <w:sz w:val="28"/>
          <w:szCs w:val="28"/>
        </w:rPr>
        <w:t>元。</w:t>
      </w:r>
    </w:p>
    <w:p w:rsidR="00905042"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（五）凡同一项目（作品、论文、专利）按最高等次的标准给予一次性奖励，不重复</w:t>
      </w:r>
      <w:r>
        <w:rPr>
          <w:rFonts w:ascii="宋体" w:hAnsi="宋体" w:cs="Helvetica" w:hint="eastAsia"/>
          <w:color w:val="333333"/>
          <w:kern w:val="0"/>
          <w:sz w:val="28"/>
          <w:szCs w:val="28"/>
        </w:rPr>
        <w:t>资助或</w:t>
      </w:r>
      <w:r w:rsidRPr="006F349D">
        <w:rPr>
          <w:rFonts w:ascii="宋体" w:hAnsi="宋体" w:cs="Helvetica" w:hint="eastAsia"/>
          <w:color w:val="333333"/>
          <w:kern w:val="0"/>
          <w:sz w:val="28"/>
          <w:szCs w:val="28"/>
        </w:rPr>
        <w:t>奖励。</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第十一</w:t>
      </w:r>
      <w:r w:rsidRPr="006F349D">
        <w:rPr>
          <w:rFonts w:ascii="宋体" w:hAnsi="宋体" w:cs="Helvetica" w:hint="eastAsia"/>
          <w:color w:val="333333"/>
          <w:kern w:val="0"/>
          <w:sz w:val="28"/>
          <w:szCs w:val="28"/>
        </w:rPr>
        <w:t>条学校对教师指导学生创新创业实践的激励措施：</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（一）学校对教师（或教师组）指导学生创新创业实践给予工作量的认定。</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1.</w:t>
      </w:r>
      <w:r w:rsidRPr="006F349D">
        <w:rPr>
          <w:rFonts w:ascii="宋体" w:hAnsi="宋体" w:cs="Helvetica" w:hint="eastAsia"/>
          <w:color w:val="333333"/>
          <w:kern w:val="0"/>
          <w:sz w:val="28"/>
          <w:szCs w:val="28"/>
        </w:rPr>
        <w:t>教师指导学生各类创新创业训练计划项目，科技培育立项，攀登计划</w:t>
      </w:r>
      <w:r w:rsidR="002A0BF1">
        <w:rPr>
          <w:rFonts w:ascii="宋体" w:hAnsi="宋体" w:cs="Helvetica" w:hint="eastAsia"/>
          <w:color w:val="333333"/>
          <w:kern w:val="0"/>
          <w:sz w:val="28"/>
          <w:szCs w:val="28"/>
        </w:rPr>
        <w:t>项目，入驻校内外创业孵化基地（园）创业项目等立项项目，</w:t>
      </w:r>
      <w:bookmarkStart w:id="0" w:name="_GoBack"/>
      <w:bookmarkEnd w:id="0"/>
      <w:r w:rsidRPr="006F349D">
        <w:rPr>
          <w:rFonts w:ascii="宋体" w:hAnsi="宋体" w:cs="Helvetica" w:hint="eastAsia"/>
          <w:color w:val="333333"/>
          <w:kern w:val="0"/>
          <w:sz w:val="28"/>
          <w:szCs w:val="28"/>
        </w:rPr>
        <w:t>按每项（团队）</w:t>
      </w:r>
      <w:r w:rsidRPr="006F349D">
        <w:rPr>
          <w:rFonts w:ascii="宋体" w:hAnsi="宋体" w:cs="Helvetica"/>
          <w:color w:val="333333"/>
          <w:kern w:val="0"/>
          <w:sz w:val="28"/>
          <w:szCs w:val="28"/>
        </w:rPr>
        <w:t>10</w:t>
      </w:r>
      <w:r>
        <w:rPr>
          <w:rFonts w:ascii="宋体" w:hAnsi="宋体" w:cs="Helvetica" w:hint="eastAsia"/>
          <w:color w:val="333333"/>
          <w:kern w:val="0"/>
          <w:sz w:val="28"/>
          <w:szCs w:val="28"/>
        </w:rPr>
        <w:t>课时</w:t>
      </w:r>
      <w:r w:rsidRPr="006F349D">
        <w:rPr>
          <w:rFonts w:ascii="宋体" w:hAnsi="宋体" w:cs="Helvetica" w:hint="eastAsia"/>
          <w:color w:val="333333"/>
          <w:kern w:val="0"/>
          <w:sz w:val="28"/>
          <w:szCs w:val="28"/>
        </w:rPr>
        <w:t>教学工作量的标准给教师计创新创业教育工作量；教师指导学生参加校级及以上创新创业竞赛等项目，集体项目</w:t>
      </w:r>
      <w:r w:rsidRPr="006F349D">
        <w:rPr>
          <w:rFonts w:ascii="宋体" w:hAnsi="宋体" w:cs="Helvetica" w:hint="eastAsia"/>
          <w:color w:val="333333"/>
          <w:kern w:val="0"/>
          <w:sz w:val="28"/>
          <w:szCs w:val="28"/>
        </w:rPr>
        <w:lastRenderedPageBreak/>
        <w:t>（个人项目）则按每项</w:t>
      </w:r>
      <w:r w:rsidRPr="006F349D">
        <w:rPr>
          <w:rFonts w:ascii="宋体" w:hAnsi="宋体" w:cs="Helvetica"/>
          <w:color w:val="333333"/>
          <w:kern w:val="0"/>
          <w:sz w:val="28"/>
          <w:szCs w:val="28"/>
        </w:rPr>
        <w:t>10</w:t>
      </w:r>
      <w:r>
        <w:rPr>
          <w:rFonts w:ascii="宋体" w:hAnsi="宋体" w:cs="Helvetica" w:hint="eastAsia"/>
          <w:color w:val="333333"/>
          <w:kern w:val="0"/>
          <w:sz w:val="28"/>
          <w:szCs w:val="28"/>
        </w:rPr>
        <w:t>课时</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5</w:t>
      </w:r>
      <w:r>
        <w:rPr>
          <w:rFonts w:ascii="宋体" w:hAnsi="宋体" w:cs="Helvetica" w:hint="eastAsia"/>
          <w:color w:val="333333"/>
          <w:kern w:val="0"/>
          <w:sz w:val="28"/>
          <w:szCs w:val="28"/>
        </w:rPr>
        <w:t>课时</w:t>
      </w:r>
      <w:r w:rsidRPr="006F349D">
        <w:rPr>
          <w:rFonts w:ascii="宋体" w:hAnsi="宋体" w:cs="Helvetica" w:hint="eastAsia"/>
          <w:color w:val="333333"/>
          <w:kern w:val="0"/>
          <w:sz w:val="28"/>
          <w:szCs w:val="28"/>
        </w:rPr>
        <w:t>）教学工作量的标准给教师计创新创业教育工作量。</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2.</w:t>
      </w:r>
      <w:r w:rsidRPr="006F349D">
        <w:rPr>
          <w:rFonts w:ascii="宋体" w:hAnsi="宋体" w:cs="Helvetica" w:hint="eastAsia"/>
          <w:color w:val="333333"/>
          <w:kern w:val="0"/>
          <w:sz w:val="28"/>
          <w:szCs w:val="28"/>
        </w:rPr>
        <w:t>教师（或教师组）指导学生在国家级、省级的“挑战杯”系列竞赛、</w:t>
      </w:r>
      <w:r>
        <w:rPr>
          <w:rFonts w:ascii="宋体" w:hAnsi="宋体" w:cs="Helvetica" w:hint="eastAsia"/>
          <w:color w:val="333333"/>
          <w:kern w:val="0"/>
          <w:sz w:val="28"/>
          <w:szCs w:val="28"/>
        </w:rPr>
        <w:t>创新创业</w:t>
      </w:r>
      <w:r w:rsidRPr="006F349D">
        <w:rPr>
          <w:rFonts w:ascii="宋体" w:hAnsi="宋体" w:cs="Helvetica" w:hint="eastAsia"/>
          <w:color w:val="333333"/>
          <w:kern w:val="0"/>
          <w:sz w:val="28"/>
          <w:szCs w:val="28"/>
        </w:rPr>
        <w:t>竞赛中获得</w:t>
      </w:r>
      <w:r>
        <w:rPr>
          <w:rFonts w:ascii="宋体" w:hAnsi="宋体" w:cs="Helvetica" w:hint="eastAsia"/>
          <w:color w:val="333333"/>
          <w:kern w:val="0"/>
          <w:sz w:val="28"/>
          <w:szCs w:val="28"/>
        </w:rPr>
        <w:t>各</w:t>
      </w:r>
      <w:r w:rsidRPr="006F349D">
        <w:rPr>
          <w:rFonts w:ascii="宋体" w:hAnsi="宋体" w:cs="Helvetica" w:hint="eastAsia"/>
          <w:color w:val="333333"/>
          <w:kern w:val="0"/>
          <w:sz w:val="28"/>
          <w:szCs w:val="28"/>
        </w:rPr>
        <w:t>等次奖的可在原有</w:t>
      </w:r>
      <w:r w:rsidRPr="006F349D">
        <w:rPr>
          <w:rFonts w:ascii="宋体" w:hAnsi="宋体" w:cs="Helvetica"/>
          <w:color w:val="333333"/>
          <w:kern w:val="0"/>
          <w:sz w:val="28"/>
          <w:szCs w:val="28"/>
        </w:rPr>
        <w:t>10</w:t>
      </w:r>
      <w:r>
        <w:rPr>
          <w:rFonts w:ascii="宋体" w:hAnsi="宋体" w:cs="Helvetica" w:hint="eastAsia"/>
          <w:color w:val="333333"/>
          <w:kern w:val="0"/>
          <w:sz w:val="28"/>
          <w:szCs w:val="28"/>
        </w:rPr>
        <w:t>课时</w:t>
      </w:r>
      <w:r w:rsidRPr="006F349D">
        <w:rPr>
          <w:rFonts w:ascii="宋体" w:hAnsi="宋体" w:cs="Helvetica" w:hint="eastAsia"/>
          <w:color w:val="333333"/>
          <w:kern w:val="0"/>
          <w:sz w:val="28"/>
          <w:szCs w:val="28"/>
        </w:rPr>
        <w:t>教学工作量基础上获得奖励的工作量，省级特、一、二、三等奖分别再奖励</w:t>
      </w:r>
      <w:r w:rsidRPr="006F349D">
        <w:rPr>
          <w:rFonts w:ascii="宋体" w:hAnsi="宋体" w:cs="Helvetica"/>
          <w:color w:val="333333"/>
          <w:kern w:val="0"/>
          <w:sz w:val="28"/>
          <w:szCs w:val="28"/>
        </w:rPr>
        <w:t>200%</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100%</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50%</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20%</w:t>
      </w:r>
      <w:r w:rsidRPr="006F349D">
        <w:rPr>
          <w:rFonts w:ascii="宋体" w:hAnsi="宋体" w:cs="Helvetica" w:hint="eastAsia"/>
          <w:color w:val="333333"/>
          <w:kern w:val="0"/>
          <w:sz w:val="28"/>
          <w:szCs w:val="28"/>
        </w:rPr>
        <w:t>的工作量，国家级特、一、二、三等奖分别再奖励</w:t>
      </w:r>
      <w:r w:rsidRPr="006F349D">
        <w:rPr>
          <w:rFonts w:ascii="宋体" w:hAnsi="宋体" w:cs="Helvetica"/>
          <w:color w:val="333333"/>
          <w:kern w:val="0"/>
          <w:sz w:val="28"/>
          <w:szCs w:val="28"/>
        </w:rPr>
        <w:t>300%</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200%</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150%</w:t>
      </w:r>
      <w:r w:rsidRPr="006F349D">
        <w:rPr>
          <w:rFonts w:ascii="宋体" w:hAnsi="宋体" w:cs="Helvetica" w:hint="eastAsia"/>
          <w:color w:val="333333"/>
          <w:kern w:val="0"/>
          <w:sz w:val="28"/>
          <w:szCs w:val="28"/>
        </w:rPr>
        <w:t>、</w:t>
      </w:r>
      <w:r w:rsidRPr="006F349D">
        <w:rPr>
          <w:rFonts w:ascii="宋体" w:hAnsi="宋体" w:cs="Helvetica"/>
          <w:color w:val="333333"/>
          <w:kern w:val="0"/>
          <w:sz w:val="28"/>
          <w:szCs w:val="28"/>
        </w:rPr>
        <w:t>100%</w:t>
      </w:r>
      <w:r w:rsidRPr="006F349D">
        <w:rPr>
          <w:rFonts w:ascii="宋体" w:hAnsi="宋体" w:cs="Helvetica" w:hint="eastAsia"/>
          <w:color w:val="333333"/>
          <w:kern w:val="0"/>
          <w:sz w:val="28"/>
          <w:szCs w:val="28"/>
        </w:rPr>
        <w:t>的工作量。各类竞赛级别由</w:t>
      </w:r>
      <w:r>
        <w:rPr>
          <w:rFonts w:ascii="宋体" w:hAnsi="宋体" w:cs="Helvetica" w:hint="eastAsia"/>
          <w:color w:val="333333"/>
          <w:kern w:val="0"/>
          <w:sz w:val="28"/>
          <w:szCs w:val="28"/>
        </w:rPr>
        <w:t>团委</w:t>
      </w:r>
      <w:r w:rsidRPr="006F349D">
        <w:rPr>
          <w:rFonts w:ascii="宋体" w:hAnsi="宋体" w:cs="Helvetica" w:hint="eastAsia"/>
          <w:color w:val="333333"/>
          <w:kern w:val="0"/>
          <w:sz w:val="28"/>
          <w:szCs w:val="28"/>
        </w:rPr>
        <w:t>评定，报学校审议。</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3.</w:t>
      </w:r>
      <w:r w:rsidRPr="006F349D">
        <w:rPr>
          <w:rFonts w:ascii="宋体" w:hAnsi="宋体" w:cs="Helvetica" w:hint="eastAsia"/>
          <w:color w:val="333333"/>
          <w:kern w:val="0"/>
          <w:sz w:val="28"/>
          <w:szCs w:val="28"/>
        </w:rPr>
        <w:t>指导教师多于</w:t>
      </w:r>
      <w:r w:rsidRPr="006F349D">
        <w:rPr>
          <w:rFonts w:ascii="宋体" w:hAnsi="宋体" w:cs="Helvetica"/>
          <w:color w:val="333333"/>
          <w:kern w:val="0"/>
          <w:sz w:val="28"/>
          <w:szCs w:val="28"/>
        </w:rPr>
        <w:t>1</w:t>
      </w:r>
      <w:r w:rsidRPr="006F349D">
        <w:rPr>
          <w:rFonts w:ascii="宋体" w:hAnsi="宋体" w:cs="Helvetica" w:hint="eastAsia"/>
          <w:color w:val="333333"/>
          <w:kern w:val="0"/>
          <w:sz w:val="28"/>
          <w:szCs w:val="28"/>
        </w:rPr>
        <w:t>名时，由第一指导教师分配工作量，第一指导教师所得工作量不低于</w:t>
      </w:r>
      <w:r w:rsidRPr="006F349D">
        <w:rPr>
          <w:rFonts w:ascii="宋体" w:hAnsi="宋体" w:cs="Helvetica"/>
          <w:color w:val="333333"/>
          <w:kern w:val="0"/>
          <w:sz w:val="28"/>
          <w:szCs w:val="28"/>
        </w:rPr>
        <w:t>40%</w:t>
      </w:r>
      <w:r w:rsidRPr="006F349D">
        <w:rPr>
          <w:rFonts w:ascii="宋体" w:hAnsi="宋体" w:cs="Helvetica" w:hint="eastAsia"/>
          <w:color w:val="333333"/>
          <w:kern w:val="0"/>
          <w:sz w:val="28"/>
          <w:szCs w:val="28"/>
        </w:rPr>
        <w:t>。</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color w:val="333333"/>
          <w:kern w:val="0"/>
          <w:sz w:val="28"/>
          <w:szCs w:val="28"/>
        </w:rPr>
        <w:t>4.</w:t>
      </w:r>
      <w:r w:rsidRPr="006F349D">
        <w:rPr>
          <w:rFonts w:ascii="宋体" w:hAnsi="宋体" w:cs="Helvetica" w:hint="eastAsia"/>
          <w:color w:val="333333"/>
          <w:kern w:val="0"/>
          <w:sz w:val="28"/>
          <w:szCs w:val="28"/>
        </w:rPr>
        <w:t>若同一项目（作品）</w:t>
      </w:r>
      <w:r>
        <w:rPr>
          <w:rFonts w:ascii="宋体" w:hAnsi="宋体" w:cs="Helvetica" w:hint="eastAsia"/>
          <w:color w:val="333333"/>
          <w:kern w:val="0"/>
          <w:sz w:val="28"/>
          <w:szCs w:val="28"/>
        </w:rPr>
        <w:t>参与多种类型的项目立项或比赛的</w:t>
      </w:r>
      <w:r w:rsidRPr="006F349D">
        <w:rPr>
          <w:rFonts w:ascii="宋体" w:hAnsi="宋体" w:cs="Helvetica" w:hint="eastAsia"/>
          <w:color w:val="333333"/>
          <w:kern w:val="0"/>
          <w:sz w:val="28"/>
          <w:szCs w:val="28"/>
        </w:rPr>
        <w:t>，教师指导学生创新创业实践工作量只计算</w:t>
      </w:r>
      <w:r>
        <w:rPr>
          <w:rFonts w:ascii="宋体" w:hAnsi="宋体" w:cs="Helvetica" w:hint="eastAsia"/>
          <w:color w:val="333333"/>
          <w:kern w:val="0"/>
          <w:sz w:val="28"/>
          <w:szCs w:val="28"/>
        </w:rPr>
        <w:t>最高的</w:t>
      </w:r>
      <w:r w:rsidRPr="006F349D">
        <w:rPr>
          <w:rFonts w:ascii="宋体" w:hAnsi="宋体" w:cs="Helvetica"/>
          <w:color w:val="333333"/>
          <w:kern w:val="0"/>
          <w:sz w:val="28"/>
          <w:szCs w:val="28"/>
        </w:rPr>
        <w:t>1</w:t>
      </w:r>
      <w:r w:rsidRPr="006F349D">
        <w:rPr>
          <w:rFonts w:ascii="宋体" w:hAnsi="宋体" w:cs="Helvetica" w:hint="eastAsia"/>
          <w:color w:val="333333"/>
          <w:kern w:val="0"/>
          <w:sz w:val="28"/>
          <w:szCs w:val="28"/>
        </w:rPr>
        <w:t>次，不重复累加。</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（二）教师指导学生（学生为第一作者）进行发明专利、著作权、实用新型专利和外观设计专利等申请获授权，和在高水平学术期刊上发表学术论文，教师可获得</w:t>
      </w:r>
      <w:r>
        <w:rPr>
          <w:rFonts w:ascii="宋体" w:hAnsi="宋体" w:cs="Helvetica"/>
          <w:color w:val="333333"/>
          <w:kern w:val="0"/>
          <w:sz w:val="28"/>
          <w:szCs w:val="28"/>
        </w:rPr>
        <w:t>5</w:t>
      </w:r>
      <w:r>
        <w:rPr>
          <w:rFonts w:ascii="宋体" w:hAnsi="宋体" w:cs="Helvetica" w:hint="eastAsia"/>
          <w:color w:val="333333"/>
          <w:kern w:val="0"/>
          <w:sz w:val="28"/>
          <w:szCs w:val="28"/>
        </w:rPr>
        <w:t>课时</w:t>
      </w:r>
      <w:r w:rsidRPr="006F349D">
        <w:rPr>
          <w:rFonts w:ascii="宋体" w:hAnsi="宋体" w:cs="Helvetica" w:hint="eastAsia"/>
          <w:color w:val="333333"/>
          <w:kern w:val="0"/>
          <w:sz w:val="28"/>
          <w:szCs w:val="28"/>
        </w:rPr>
        <w:t>教学工作量的认定，同一项目只计算一次，可与指导工作量进行累加。</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（三）教师指导学生创新创业实践工作经历，作</w:t>
      </w:r>
      <w:r w:rsidRPr="006F349D">
        <w:rPr>
          <w:rFonts w:ascii="宋体" w:hAnsi="宋体" w:cs="Helvetica" w:hint="eastAsia"/>
          <w:color w:val="333333"/>
          <w:kern w:val="0"/>
          <w:sz w:val="28"/>
          <w:szCs w:val="28"/>
        </w:rPr>
        <w:t>为教师晋升职称、校内外评先评优的重要依据，同等条件下优先。</w:t>
      </w:r>
    </w:p>
    <w:p w:rsidR="00905042" w:rsidRDefault="00905042" w:rsidP="002A0BF1">
      <w:pPr>
        <w:widowControl/>
        <w:spacing w:line="500" w:lineRule="exact"/>
        <w:ind w:firstLineChars="200" w:firstLine="560"/>
        <w:jc w:val="left"/>
        <w:rPr>
          <w:rFonts w:ascii="宋体" w:cs="Helvetica"/>
          <w:color w:val="333333"/>
          <w:kern w:val="0"/>
          <w:sz w:val="28"/>
          <w:szCs w:val="28"/>
        </w:rPr>
      </w:pPr>
      <w:r w:rsidRPr="006F349D">
        <w:rPr>
          <w:rFonts w:ascii="宋体" w:hAnsi="宋体" w:cs="Helvetica" w:hint="eastAsia"/>
          <w:color w:val="333333"/>
          <w:kern w:val="0"/>
          <w:sz w:val="28"/>
          <w:szCs w:val="28"/>
        </w:rPr>
        <w:t>（四）同一项目（作品、论文、专利）按最高奖项奖励，不重复计算。</w:t>
      </w:r>
    </w:p>
    <w:p w:rsidR="00905042"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（五）行政部门教职工担任指导教师的，所得工作量按其职称级别或行政级别折算为课酬，发放课酬。</w:t>
      </w:r>
    </w:p>
    <w:p w:rsidR="00905042"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（六）校外创业导师指导学生创新创业项目的，参照学校相关规定，发放酬金。</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lastRenderedPageBreak/>
        <w:t>第十二</w:t>
      </w:r>
      <w:r w:rsidRPr="006F349D">
        <w:rPr>
          <w:rFonts w:ascii="宋体" w:hAnsi="宋体" w:cs="Helvetica" w:hint="eastAsia"/>
          <w:color w:val="333333"/>
          <w:kern w:val="0"/>
          <w:sz w:val="28"/>
          <w:szCs w:val="28"/>
        </w:rPr>
        <w:t>条</w:t>
      </w:r>
      <w:r>
        <w:rPr>
          <w:rFonts w:ascii="宋体" w:hAnsi="宋体" w:cs="Helvetica"/>
          <w:color w:val="333333"/>
          <w:kern w:val="0"/>
          <w:sz w:val="28"/>
          <w:szCs w:val="28"/>
        </w:rPr>
        <w:t xml:space="preserve">  </w:t>
      </w:r>
      <w:r>
        <w:rPr>
          <w:rFonts w:ascii="宋体" w:hAnsi="宋体" w:cs="Helvetica" w:hint="eastAsia"/>
          <w:color w:val="333333"/>
          <w:kern w:val="0"/>
          <w:sz w:val="28"/>
          <w:szCs w:val="28"/>
        </w:rPr>
        <w:t>设立</w:t>
      </w:r>
      <w:r w:rsidRPr="006F349D">
        <w:rPr>
          <w:rFonts w:ascii="宋体" w:hAnsi="宋体" w:cs="Helvetica" w:hint="eastAsia"/>
          <w:color w:val="333333"/>
          <w:kern w:val="0"/>
          <w:sz w:val="28"/>
          <w:szCs w:val="28"/>
        </w:rPr>
        <w:t>“创新创业之星”奖学金</w:t>
      </w:r>
      <w:r>
        <w:rPr>
          <w:rFonts w:ascii="宋体" w:hAnsi="宋体" w:cs="Helvetica" w:hint="eastAsia"/>
          <w:color w:val="333333"/>
          <w:kern w:val="0"/>
          <w:sz w:val="28"/>
          <w:szCs w:val="28"/>
        </w:rPr>
        <w:t>和</w:t>
      </w:r>
      <w:r w:rsidRPr="006F349D">
        <w:rPr>
          <w:rFonts w:ascii="宋体" w:hAnsi="宋体" w:cs="Helvetica" w:hint="eastAsia"/>
          <w:color w:val="333333"/>
          <w:kern w:val="0"/>
          <w:sz w:val="28"/>
          <w:szCs w:val="28"/>
        </w:rPr>
        <w:t>“学生创新创业指导贡献奖”，</w:t>
      </w:r>
      <w:r>
        <w:rPr>
          <w:rFonts w:ascii="宋体" w:hAnsi="宋体" w:cs="Helvetica" w:hint="eastAsia"/>
          <w:color w:val="333333"/>
          <w:kern w:val="0"/>
          <w:sz w:val="28"/>
          <w:szCs w:val="28"/>
        </w:rPr>
        <w:t>表彰创新创业实践突出的学生和指导老师</w:t>
      </w:r>
      <w:r w:rsidRPr="006F349D">
        <w:rPr>
          <w:rFonts w:ascii="宋体" w:hAnsi="宋体" w:cs="Helvetica" w:hint="eastAsia"/>
          <w:color w:val="333333"/>
          <w:kern w:val="0"/>
          <w:sz w:val="28"/>
          <w:szCs w:val="28"/>
        </w:rPr>
        <w:t>。评定细则由</w:t>
      </w:r>
      <w:r>
        <w:rPr>
          <w:rFonts w:ascii="宋体" w:hAnsi="宋体" w:cs="Helvetica" w:hint="eastAsia"/>
          <w:color w:val="333333"/>
          <w:kern w:val="0"/>
          <w:sz w:val="28"/>
          <w:szCs w:val="28"/>
        </w:rPr>
        <w:t>学生工作处</w:t>
      </w:r>
      <w:r w:rsidRPr="006F349D">
        <w:rPr>
          <w:rFonts w:ascii="宋体" w:hAnsi="宋体" w:cs="Helvetica" w:hint="eastAsia"/>
          <w:color w:val="333333"/>
          <w:kern w:val="0"/>
          <w:sz w:val="28"/>
          <w:szCs w:val="28"/>
        </w:rPr>
        <w:t>另行制定。</w:t>
      </w:r>
    </w:p>
    <w:p w:rsidR="00905042" w:rsidRDefault="00905042" w:rsidP="00133C22">
      <w:pPr>
        <w:widowControl/>
        <w:spacing w:line="500" w:lineRule="exact"/>
        <w:jc w:val="center"/>
        <w:rPr>
          <w:rFonts w:ascii="宋体" w:cs="Helvetica"/>
          <w:color w:val="333333"/>
          <w:kern w:val="0"/>
          <w:sz w:val="28"/>
          <w:szCs w:val="28"/>
        </w:rPr>
      </w:pPr>
    </w:p>
    <w:p w:rsidR="00905042" w:rsidRPr="008E45FF" w:rsidRDefault="00905042" w:rsidP="00133C22">
      <w:pPr>
        <w:widowControl/>
        <w:spacing w:line="500" w:lineRule="exact"/>
        <w:jc w:val="center"/>
        <w:rPr>
          <w:rFonts w:ascii="宋体" w:cs="Helvetica"/>
          <w:b/>
          <w:color w:val="333333"/>
          <w:kern w:val="0"/>
          <w:sz w:val="28"/>
          <w:szCs w:val="28"/>
        </w:rPr>
      </w:pPr>
      <w:r w:rsidRPr="008E45FF">
        <w:rPr>
          <w:rFonts w:ascii="宋体" w:hAnsi="宋体" w:cs="Helvetica" w:hint="eastAsia"/>
          <w:b/>
          <w:color w:val="333333"/>
          <w:kern w:val="0"/>
          <w:sz w:val="28"/>
          <w:szCs w:val="28"/>
        </w:rPr>
        <w:t>第五章</w:t>
      </w:r>
      <w:r w:rsidRPr="008E45FF">
        <w:rPr>
          <w:rFonts w:ascii="宋体" w:hAnsi="宋体" w:cs="Helvetica"/>
          <w:b/>
          <w:color w:val="333333"/>
          <w:kern w:val="0"/>
          <w:sz w:val="28"/>
          <w:szCs w:val="28"/>
        </w:rPr>
        <w:t xml:space="preserve">  </w:t>
      </w:r>
      <w:r w:rsidRPr="008E45FF">
        <w:rPr>
          <w:rFonts w:ascii="宋体" w:hAnsi="宋体" w:cs="Helvetica" w:hint="eastAsia"/>
          <w:b/>
          <w:color w:val="333333"/>
          <w:kern w:val="0"/>
          <w:sz w:val="28"/>
          <w:szCs w:val="28"/>
        </w:rPr>
        <w:t>认定审核</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第十三</w:t>
      </w:r>
      <w:r w:rsidRPr="006F349D">
        <w:rPr>
          <w:rFonts w:ascii="宋体" w:hAnsi="宋体" w:cs="Helvetica" w:hint="eastAsia"/>
          <w:color w:val="333333"/>
          <w:kern w:val="0"/>
          <w:sz w:val="28"/>
          <w:szCs w:val="28"/>
        </w:rPr>
        <w:t>条各项目的认定审核，由负责的职能部门自行组织认定审核，每年</w:t>
      </w:r>
      <w:r w:rsidRPr="006F349D">
        <w:rPr>
          <w:rFonts w:ascii="宋体" w:hAnsi="宋体" w:cs="Helvetica"/>
          <w:color w:val="333333"/>
          <w:kern w:val="0"/>
          <w:sz w:val="28"/>
          <w:szCs w:val="28"/>
        </w:rPr>
        <w:t>5</w:t>
      </w:r>
      <w:r w:rsidRPr="006F349D">
        <w:rPr>
          <w:rFonts w:ascii="宋体" w:hAnsi="宋体" w:cs="Helvetica" w:hint="eastAsia"/>
          <w:color w:val="333333"/>
          <w:kern w:val="0"/>
          <w:sz w:val="28"/>
          <w:szCs w:val="28"/>
        </w:rPr>
        <w:t>月</w:t>
      </w:r>
      <w:r w:rsidRPr="006F349D">
        <w:rPr>
          <w:rFonts w:ascii="宋体" w:hAnsi="宋体" w:cs="Helvetica"/>
          <w:color w:val="333333"/>
          <w:kern w:val="0"/>
          <w:sz w:val="28"/>
          <w:szCs w:val="28"/>
        </w:rPr>
        <w:t>31</w:t>
      </w:r>
      <w:r w:rsidRPr="006F349D">
        <w:rPr>
          <w:rFonts w:ascii="宋体" w:hAnsi="宋体" w:cs="Helvetica" w:hint="eastAsia"/>
          <w:color w:val="333333"/>
          <w:kern w:val="0"/>
          <w:sz w:val="28"/>
          <w:szCs w:val="28"/>
        </w:rPr>
        <w:t>日前根据本办法给予逐项审核确认后，汇总上报学校创新创业教育改革领导小组最终审定。</w:t>
      </w:r>
    </w:p>
    <w:p w:rsidR="00905042" w:rsidRDefault="00905042" w:rsidP="00133C22">
      <w:pPr>
        <w:widowControl/>
        <w:spacing w:line="500" w:lineRule="exact"/>
        <w:jc w:val="center"/>
        <w:rPr>
          <w:rFonts w:ascii="宋体" w:cs="Helvetica"/>
          <w:color w:val="333333"/>
          <w:kern w:val="0"/>
          <w:sz w:val="28"/>
          <w:szCs w:val="28"/>
        </w:rPr>
      </w:pPr>
    </w:p>
    <w:p w:rsidR="00905042" w:rsidRPr="008E45FF" w:rsidRDefault="00905042" w:rsidP="00133C22">
      <w:pPr>
        <w:widowControl/>
        <w:spacing w:line="500" w:lineRule="exact"/>
        <w:jc w:val="center"/>
        <w:rPr>
          <w:rFonts w:ascii="宋体" w:cs="Helvetica"/>
          <w:b/>
          <w:color w:val="333333"/>
          <w:kern w:val="0"/>
          <w:sz w:val="28"/>
          <w:szCs w:val="28"/>
        </w:rPr>
      </w:pPr>
      <w:r w:rsidRPr="008E45FF">
        <w:rPr>
          <w:rFonts w:ascii="宋体" w:hAnsi="宋体" w:cs="Helvetica" w:hint="eastAsia"/>
          <w:b/>
          <w:color w:val="333333"/>
          <w:kern w:val="0"/>
          <w:sz w:val="28"/>
          <w:szCs w:val="28"/>
        </w:rPr>
        <w:t>第六章</w:t>
      </w:r>
      <w:r w:rsidRPr="008E45FF">
        <w:rPr>
          <w:rFonts w:ascii="宋体" w:hAnsi="宋体" w:cs="Helvetica"/>
          <w:b/>
          <w:color w:val="333333"/>
          <w:kern w:val="0"/>
          <w:sz w:val="28"/>
          <w:szCs w:val="28"/>
        </w:rPr>
        <w:t xml:space="preserve">  </w:t>
      </w:r>
      <w:r w:rsidRPr="008E45FF">
        <w:rPr>
          <w:rFonts w:ascii="宋体" w:hAnsi="宋体" w:cs="Helvetica" w:hint="eastAsia"/>
          <w:b/>
          <w:color w:val="333333"/>
          <w:kern w:val="0"/>
          <w:sz w:val="28"/>
          <w:szCs w:val="28"/>
        </w:rPr>
        <w:t>附则</w:t>
      </w:r>
    </w:p>
    <w:p w:rsidR="00905042" w:rsidRPr="006F349D" w:rsidRDefault="00905042" w:rsidP="002A0BF1">
      <w:pPr>
        <w:widowControl/>
        <w:spacing w:line="500" w:lineRule="exact"/>
        <w:ind w:firstLineChars="200" w:firstLine="560"/>
        <w:jc w:val="left"/>
        <w:rPr>
          <w:rFonts w:ascii="宋体" w:cs="Helvetica"/>
          <w:color w:val="333333"/>
          <w:kern w:val="0"/>
          <w:sz w:val="28"/>
          <w:szCs w:val="28"/>
        </w:rPr>
      </w:pPr>
      <w:r>
        <w:rPr>
          <w:rFonts w:ascii="宋体" w:hAnsi="宋体" w:cs="Helvetica" w:hint="eastAsia"/>
          <w:color w:val="333333"/>
          <w:kern w:val="0"/>
          <w:sz w:val="28"/>
          <w:szCs w:val="28"/>
        </w:rPr>
        <w:t>第十四</w:t>
      </w:r>
      <w:r w:rsidRPr="006F349D">
        <w:rPr>
          <w:rFonts w:ascii="宋体" w:hAnsi="宋体" w:cs="Helvetica" w:hint="eastAsia"/>
          <w:color w:val="333333"/>
          <w:kern w:val="0"/>
          <w:sz w:val="28"/>
          <w:szCs w:val="28"/>
        </w:rPr>
        <w:t>条</w:t>
      </w:r>
      <w:r w:rsidRPr="006F349D">
        <w:rPr>
          <w:rFonts w:ascii="宋体" w:cs="Helvetica"/>
          <w:color w:val="333333"/>
          <w:kern w:val="0"/>
          <w:sz w:val="28"/>
          <w:szCs w:val="28"/>
        </w:rPr>
        <w:t> </w:t>
      </w:r>
      <w:r w:rsidRPr="006F349D">
        <w:rPr>
          <w:rFonts w:ascii="宋体" w:hAnsi="宋体" w:cs="Helvetica" w:hint="eastAsia"/>
          <w:color w:val="333333"/>
          <w:kern w:val="0"/>
          <w:sz w:val="28"/>
          <w:szCs w:val="28"/>
        </w:rPr>
        <w:t>本办法由</w:t>
      </w:r>
      <w:r>
        <w:rPr>
          <w:rFonts w:ascii="宋体" w:hAnsi="宋体" w:cs="Helvetica" w:hint="eastAsia"/>
          <w:color w:val="333333"/>
          <w:kern w:val="0"/>
          <w:sz w:val="28"/>
          <w:szCs w:val="28"/>
        </w:rPr>
        <w:t>就业创业指导中心</w:t>
      </w:r>
      <w:r w:rsidRPr="006F349D">
        <w:rPr>
          <w:rFonts w:ascii="宋体" w:hAnsi="宋体" w:cs="Helvetica" w:hint="eastAsia"/>
          <w:color w:val="333333"/>
          <w:kern w:val="0"/>
          <w:sz w:val="28"/>
          <w:szCs w:val="28"/>
        </w:rPr>
        <w:t>负责解释。</w:t>
      </w:r>
    </w:p>
    <w:p w:rsidR="00905042" w:rsidRPr="006F148A" w:rsidRDefault="00905042" w:rsidP="008017C6">
      <w:pPr>
        <w:widowControl/>
        <w:spacing w:line="500" w:lineRule="exact"/>
        <w:ind w:firstLineChars="200" w:firstLine="560"/>
        <w:jc w:val="left"/>
        <w:rPr>
          <w:rFonts w:ascii="宋体" w:cs="Helvetica"/>
          <w:color w:val="333333"/>
          <w:kern w:val="0"/>
          <w:sz w:val="28"/>
          <w:szCs w:val="28"/>
        </w:rPr>
      </w:pPr>
      <w:r w:rsidRPr="006F148A">
        <w:rPr>
          <w:rFonts w:ascii="宋体" w:hAnsi="宋体" w:cs="Helvetica" w:hint="eastAsia"/>
          <w:color w:val="333333"/>
          <w:kern w:val="0"/>
          <w:sz w:val="28"/>
          <w:szCs w:val="28"/>
        </w:rPr>
        <w:t>第十五条</w:t>
      </w:r>
      <w:r w:rsidRPr="006F148A">
        <w:rPr>
          <w:rFonts w:ascii="宋体" w:cs="Helvetica"/>
          <w:color w:val="333333"/>
          <w:kern w:val="0"/>
          <w:sz w:val="28"/>
          <w:szCs w:val="28"/>
        </w:rPr>
        <w:t> </w:t>
      </w:r>
      <w:r w:rsidRPr="006F148A">
        <w:rPr>
          <w:rFonts w:ascii="宋体" w:hAnsi="宋体" w:cs="Helvetica" w:hint="eastAsia"/>
          <w:color w:val="333333"/>
          <w:kern w:val="0"/>
          <w:sz w:val="28"/>
          <w:szCs w:val="28"/>
        </w:rPr>
        <w:t>本办法自</w:t>
      </w:r>
      <w:r>
        <w:rPr>
          <w:rFonts w:ascii="宋体" w:hAnsi="宋体" w:cs="Helvetica" w:hint="eastAsia"/>
          <w:color w:val="333333"/>
          <w:kern w:val="0"/>
          <w:sz w:val="28"/>
          <w:szCs w:val="28"/>
        </w:rPr>
        <w:t>公布</w:t>
      </w:r>
      <w:r w:rsidRPr="006F148A">
        <w:rPr>
          <w:rFonts w:ascii="宋体" w:hAnsi="宋体" w:cs="Helvetica" w:hint="eastAsia"/>
          <w:color w:val="333333"/>
          <w:kern w:val="0"/>
          <w:sz w:val="28"/>
          <w:szCs w:val="28"/>
        </w:rPr>
        <w:t>之日起实施。</w:t>
      </w:r>
    </w:p>
    <w:sectPr w:rsidR="00905042" w:rsidRPr="006F148A" w:rsidSect="008069C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1E" w:rsidRDefault="00B0451E">
      <w:r>
        <w:separator/>
      </w:r>
    </w:p>
  </w:endnote>
  <w:endnote w:type="continuationSeparator" w:id="0">
    <w:p w:rsidR="00B0451E" w:rsidRDefault="00B0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42" w:rsidRDefault="00905042" w:rsidP="009D2A9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05042" w:rsidRDefault="00905042" w:rsidP="00133C2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42" w:rsidRDefault="00905042" w:rsidP="009D2A9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A0BF1">
      <w:rPr>
        <w:rStyle w:val="a5"/>
        <w:noProof/>
      </w:rPr>
      <w:t>6</w:t>
    </w:r>
    <w:r>
      <w:rPr>
        <w:rStyle w:val="a5"/>
      </w:rPr>
      <w:fldChar w:fldCharType="end"/>
    </w:r>
  </w:p>
  <w:p w:rsidR="00905042" w:rsidRDefault="00905042" w:rsidP="00133C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1E" w:rsidRDefault="00B0451E">
      <w:r>
        <w:separator/>
      </w:r>
    </w:p>
  </w:footnote>
  <w:footnote w:type="continuationSeparator" w:id="0">
    <w:p w:rsidR="00B0451E" w:rsidRDefault="00B04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1A8B"/>
    <w:multiLevelType w:val="hybridMultilevel"/>
    <w:tmpl w:val="125CC026"/>
    <w:lvl w:ilvl="0" w:tplc="D7323E9A">
      <w:start w:val="1"/>
      <w:numFmt w:val="japaneseCounting"/>
      <w:lvlText w:val="第%1条"/>
      <w:lvlJc w:val="left"/>
      <w:pPr>
        <w:ind w:left="840" w:hanging="840"/>
      </w:pPr>
      <w:rPr>
        <w:rFonts w:ascii="Calibri" w:eastAsia="宋体" w:hAnsi="Calibri"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78CF5CF8"/>
    <w:multiLevelType w:val="hybridMultilevel"/>
    <w:tmpl w:val="F5B6DD22"/>
    <w:lvl w:ilvl="0" w:tplc="CABA00EE">
      <w:start w:val="2"/>
      <w:numFmt w:val="japaneseCounting"/>
      <w:lvlText w:val="（%1）"/>
      <w:lvlJc w:val="left"/>
      <w:pPr>
        <w:ind w:left="720" w:hanging="720"/>
      </w:pPr>
      <w:rPr>
        <w:rFonts w:ascii="宋体" w:eastAsia="宋体" w:hAnsi="宋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E2F242A"/>
    <w:multiLevelType w:val="hybridMultilevel"/>
    <w:tmpl w:val="2E4A12C0"/>
    <w:lvl w:ilvl="0" w:tplc="82821A82">
      <w:start w:val="1"/>
      <w:numFmt w:val="japaneseCounting"/>
      <w:lvlText w:val="第%1章"/>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338"/>
    <w:rsid w:val="000226BF"/>
    <w:rsid w:val="00037B76"/>
    <w:rsid w:val="00042DB7"/>
    <w:rsid w:val="000736AF"/>
    <w:rsid w:val="00075CEF"/>
    <w:rsid w:val="00086338"/>
    <w:rsid w:val="000A3105"/>
    <w:rsid w:val="000C3DDD"/>
    <w:rsid w:val="000D08B7"/>
    <w:rsid w:val="000D2878"/>
    <w:rsid w:val="00116A20"/>
    <w:rsid w:val="00133C22"/>
    <w:rsid w:val="001477F6"/>
    <w:rsid w:val="0015356B"/>
    <w:rsid w:val="001723EF"/>
    <w:rsid w:val="00197A1C"/>
    <w:rsid w:val="001C7418"/>
    <w:rsid w:val="00200B5C"/>
    <w:rsid w:val="0020624A"/>
    <w:rsid w:val="00223660"/>
    <w:rsid w:val="00286901"/>
    <w:rsid w:val="002A0BF1"/>
    <w:rsid w:val="002E1F2E"/>
    <w:rsid w:val="00352C5E"/>
    <w:rsid w:val="003A1328"/>
    <w:rsid w:val="003D38AF"/>
    <w:rsid w:val="0041052A"/>
    <w:rsid w:val="004C6743"/>
    <w:rsid w:val="004D0512"/>
    <w:rsid w:val="004E43F7"/>
    <w:rsid w:val="00533953"/>
    <w:rsid w:val="0056520E"/>
    <w:rsid w:val="00567FC8"/>
    <w:rsid w:val="005F66F4"/>
    <w:rsid w:val="00627871"/>
    <w:rsid w:val="00642F7E"/>
    <w:rsid w:val="00650163"/>
    <w:rsid w:val="00683CBC"/>
    <w:rsid w:val="006C3929"/>
    <w:rsid w:val="006D0678"/>
    <w:rsid w:val="006F148A"/>
    <w:rsid w:val="006F349D"/>
    <w:rsid w:val="00724D50"/>
    <w:rsid w:val="007C48FA"/>
    <w:rsid w:val="007C7DA3"/>
    <w:rsid w:val="008017C6"/>
    <w:rsid w:val="008049C8"/>
    <w:rsid w:val="008069CE"/>
    <w:rsid w:val="00860B0B"/>
    <w:rsid w:val="008D16D5"/>
    <w:rsid w:val="008E45FF"/>
    <w:rsid w:val="00905042"/>
    <w:rsid w:val="009D2A98"/>
    <w:rsid w:val="009E053D"/>
    <w:rsid w:val="009F0602"/>
    <w:rsid w:val="00A22FB3"/>
    <w:rsid w:val="00A35C2F"/>
    <w:rsid w:val="00A645E9"/>
    <w:rsid w:val="00A738A6"/>
    <w:rsid w:val="00AB0B5F"/>
    <w:rsid w:val="00AC1108"/>
    <w:rsid w:val="00AC5479"/>
    <w:rsid w:val="00B041F7"/>
    <w:rsid w:val="00B0451E"/>
    <w:rsid w:val="00B27D1C"/>
    <w:rsid w:val="00B90FEE"/>
    <w:rsid w:val="00BB13FF"/>
    <w:rsid w:val="00BB3083"/>
    <w:rsid w:val="00C209B8"/>
    <w:rsid w:val="00C65A2E"/>
    <w:rsid w:val="00CA6E02"/>
    <w:rsid w:val="00CD471D"/>
    <w:rsid w:val="00D143BD"/>
    <w:rsid w:val="00D25FEA"/>
    <w:rsid w:val="00D4355E"/>
    <w:rsid w:val="00D66FE2"/>
    <w:rsid w:val="00D81A9B"/>
    <w:rsid w:val="00D85F0A"/>
    <w:rsid w:val="00DC5550"/>
    <w:rsid w:val="00DD09BA"/>
    <w:rsid w:val="00DD7933"/>
    <w:rsid w:val="00E0023E"/>
    <w:rsid w:val="00E44722"/>
    <w:rsid w:val="00E63397"/>
    <w:rsid w:val="00E67D6C"/>
    <w:rsid w:val="00EA10BA"/>
    <w:rsid w:val="00EF740F"/>
    <w:rsid w:val="00FD39C8"/>
    <w:rsid w:val="00FE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6338"/>
    <w:pPr>
      <w:ind w:firstLineChars="200" w:firstLine="420"/>
    </w:pPr>
  </w:style>
  <w:style w:type="paragraph" w:customStyle="1" w:styleId="CharCharCharCharCharChar1Char">
    <w:name w:val="Char Char Char Char Char Char1 Char"/>
    <w:basedOn w:val="a"/>
    <w:autoRedefine/>
    <w:uiPriority w:val="99"/>
    <w:rsid w:val="00D143BD"/>
    <w:pPr>
      <w:widowControl/>
      <w:spacing w:after="160" w:line="240" w:lineRule="exact"/>
      <w:jc w:val="left"/>
    </w:pPr>
    <w:rPr>
      <w:rFonts w:ascii="Verdana" w:hAnsi="Verdana"/>
      <w:kern w:val="0"/>
      <w:szCs w:val="20"/>
      <w:lang w:eastAsia="en-US"/>
    </w:rPr>
  </w:style>
  <w:style w:type="paragraph" w:styleId="a4">
    <w:name w:val="footer"/>
    <w:basedOn w:val="a"/>
    <w:link w:val="Char"/>
    <w:uiPriority w:val="99"/>
    <w:rsid w:val="00133C22"/>
    <w:pPr>
      <w:tabs>
        <w:tab w:val="center" w:pos="4153"/>
        <w:tab w:val="right" w:pos="8306"/>
      </w:tabs>
      <w:snapToGrid w:val="0"/>
      <w:jc w:val="left"/>
    </w:pPr>
    <w:rPr>
      <w:kern w:val="0"/>
      <w:sz w:val="18"/>
      <w:szCs w:val="18"/>
    </w:rPr>
  </w:style>
  <w:style w:type="character" w:customStyle="1" w:styleId="Char">
    <w:name w:val="页脚 Char"/>
    <w:link w:val="a4"/>
    <w:uiPriority w:val="99"/>
    <w:semiHidden/>
    <w:locked/>
    <w:rPr>
      <w:sz w:val="18"/>
    </w:rPr>
  </w:style>
  <w:style w:type="character" w:styleId="a5">
    <w:name w:val="page number"/>
    <w:uiPriority w:val="99"/>
    <w:rsid w:val="00133C22"/>
    <w:rPr>
      <w:rFonts w:cs="Times New Roman"/>
    </w:rPr>
  </w:style>
  <w:style w:type="paragraph" w:styleId="a6">
    <w:name w:val="header"/>
    <w:basedOn w:val="a"/>
    <w:link w:val="Char0"/>
    <w:uiPriority w:val="99"/>
    <w:rsid w:val="00683C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683CBC"/>
    <w:rPr>
      <w:kern w:val="2"/>
      <w:sz w:val="18"/>
    </w:rPr>
  </w:style>
  <w:style w:type="paragraph" w:styleId="a7">
    <w:name w:val="Normal (Web)"/>
    <w:basedOn w:val="a"/>
    <w:uiPriority w:val="99"/>
    <w:rsid w:val="00D66FE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3909">
      <w:marLeft w:val="0"/>
      <w:marRight w:val="0"/>
      <w:marTop w:val="0"/>
      <w:marBottom w:val="0"/>
      <w:divBdr>
        <w:top w:val="none" w:sz="0" w:space="0" w:color="auto"/>
        <w:left w:val="none" w:sz="0" w:space="0" w:color="auto"/>
        <w:bottom w:val="none" w:sz="0" w:space="0" w:color="auto"/>
        <w:right w:val="none" w:sz="0" w:space="0" w:color="auto"/>
      </w:divBdr>
    </w:div>
    <w:div w:id="465973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7</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bhli</dc:creator>
  <cp:keywords/>
  <dc:description/>
  <cp:lastModifiedBy>bhli</cp:lastModifiedBy>
  <cp:revision>44</cp:revision>
  <dcterms:created xsi:type="dcterms:W3CDTF">2016-10-09T07:12:00Z</dcterms:created>
  <dcterms:modified xsi:type="dcterms:W3CDTF">2016-11-08T06:51:00Z</dcterms:modified>
</cp:coreProperties>
</file>