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第一章 综合练习</w:t>
      </w:r>
      <w:r>
        <w:rPr>
          <w:sz w:val="20"/>
        </w:rPr>
      </w:r>
    </w:p>
    <w:p>
      <w:pPr>
        <w:pBdr>
          <w:bottom w:val="single" w:sz="11" w:space="2" w:color="auto"/>
        </w:pBdr>
        <w:jc w:val="left"/>
      </w:pPr>
      <w:r>
        <w:rPr>
          <w:sz w:val="20"/>
        </w:rPr>
        <w:t>第一章 综合练习</w:t>
        <w:br/>
      </w:r>
      <w:r>
        <w:rPr>
          <w:sz w:val="20"/>
        </w:rPr>
        <w:t>亲爱的同学你好，欢迎进入本练习。本练习共包含20道客观题，每题5分，共100分，建议认真学习第一章后完成。</w:t>
        <w:br/>
      </w:r>
    </w:p>
    <w:p>
      <w:pPr>
        <w:spacing w:line="240" w:lineRule="auto" w:before="400" w:after="0"/>
        <w:jc w:val="left"/>
      </w:pPr>
      <w:r/>
      <w:r>
        <w:rPr>
          <w:sz w:val="24"/>
        </w:rPr>
        <w:t xml:space="preserve">    </w:t>
      </w:r>
      <w:r>
        <w:rPr>
          <w:sz w:val="24"/>
        </w:rPr>
        <w:t>一、单项选择题（每题5分，共30分）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高级财务会计所依据的理论和采用的方法（    ）。</w:t>
        <w:br/>
      </w:r>
    </w:p>
    <w:p>
      <w:pPr>
        <w:spacing w:line="240" w:lineRule="auto"/>
        <w:jc w:val="left"/>
      </w:pPr>
      <w:r>
        <w:rPr>
          <w:sz w:val="18"/>
        </w:rPr>
      </w:r>
      <w:r>
        <w:rPr>
          <w:color w:val="494949"/>
          <w:sz w:val="18"/>
        </w:rPr>
        <w:t>单选题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沿用了原有财会理论和方法</w:t>
        <w:br/>
        <w:br/>
      </w:r>
      <w:r>
        <w:rPr>
          <w:sz w:val="16"/>
        </w:rPr>
        <w:t>B.</w:t>
        <w:t xml:space="preserve">    </w:t>
      </w:r>
      <w:r>
        <w:rPr>
          <w:sz w:val="16"/>
        </w:rPr>
        <w:t>仍以四大假设为出发点</w:t>
        <w:br/>
        <w:br/>
      </w:r>
      <w:r>
        <w:rPr>
          <w:sz w:val="16"/>
        </w:rPr>
        <w:t>C.</w:t>
        <w:t xml:space="preserve">    </w:t>
      </w:r>
      <w:r>
        <w:rPr>
          <w:sz w:val="16"/>
        </w:rPr>
        <w:t>是对原有财务会计理论和方法的修正</w:t>
        <w:br/>
        <w:br/>
      </w:r>
      <w:r>
        <w:rPr>
          <w:sz w:val="16"/>
        </w:rPr>
        <w:t>D.</w:t>
        <w:t xml:space="preserve">    </w:t>
      </w:r>
      <w:r>
        <w:rPr>
          <w:sz w:val="16"/>
        </w:rPr>
        <w:t>抛弃了原有的财会理论与方法</w:t>
        <w:br/>
        <w:br/>
        <w:br/>
      </w:r>
      <w:r>
        <w:rPr>
          <w:sz w:val="16"/>
        </w:rPr>
        <w:t>正确答案</w:t>
      </w:r>
      <w:r>
        <w:rPr>
          <w:sz w:val="16"/>
        </w:rPr>
        <w:t>：C</w:t>
        <w:br/>
      </w:r>
      <w:r>
        <w:rPr>
          <w:sz w:val="16"/>
        </w:rPr>
        <w:t>正确答案解释</w:t>
      </w:r>
      <w:r>
        <w:rPr>
          <w:sz w:val="16"/>
        </w:rPr>
        <w:t>：</w:t>
      </w:r>
      <w:r>
        <w:rPr>
          <w:sz w:val="16"/>
        </w:rPr>
        <w:t>高级财务会计是在对原财务会计理论与方法体系进行修正的基础上，对企业出现的特殊交易和事项进行会计处理的理论与方法的总称。</w:t>
        <w:br/>
        <w:br/>
      </w:r>
      <w:r>
        <w:rPr>
          <w:sz w:val="16"/>
        </w:rPr>
        <w:t>错误答案解释</w:t>
      </w:r>
      <w:r>
        <w:rPr>
          <w:sz w:val="16"/>
        </w:rPr>
        <w:t>：</w:t>
      </w:r>
      <w:r>
        <w:rPr>
          <w:sz w:val="16"/>
        </w:rPr>
        <w:t>高级财务会计是在对原财务会计理论与方法体系进行修正的基础上，对企业出现的特殊交易和事项进行会计处理的理论与方法的总称。</w:t>
        <w:br/>
      </w:r>
    </w:p>
    <w:p>
      <w:pPr>
        <w:spacing w:line="240" w:lineRule="auto" w:before="400" w:after="0"/>
        <w:jc w:val="left"/>
      </w:pPr>
      <w:r/>
      <w:r>
        <w:rPr>
          <w:sz w:val="24"/>
        </w:rPr>
      </w:r>
      <w:r>
        <w:rPr>
          <w:sz w:val="24"/>
        </w:rPr>
        <w:t>3.</w:t>
        <w:t xml:space="preserve">    </w:t>
      </w:r>
      <w:r>
        <w:rPr>
          <w:sz w:val="24"/>
        </w:rPr>
        <w:t>高级财务会计研究的对象是(  )。</w:t>
        <w:br/>
      </w:r>
    </w:p>
    <w:p>
      <w:pPr>
        <w:spacing w:line="240" w:lineRule="auto"/>
        <w:jc w:val="left"/>
      </w:pPr>
      <w:r>
        <w:rPr>
          <w:sz w:val="18"/>
        </w:rPr>
      </w:r>
      <w:r>
        <w:rPr>
          <w:color w:val="494949"/>
          <w:sz w:val="18"/>
        </w:rPr>
        <w:t>单选题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企业所有的交易和事项</w:t>
        <w:br/>
        <w:br/>
      </w:r>
      <w:r>
        <w:rPr>
          <w:sz w:val="16"/>
        </w:rPr>
        <w:t>B.</w:t>
        <w:t xml:space="preserve">    </w:t>
      </w:r>
      <w:r>
        <w:rPr>
          <w:sz w:val="16"/>
        </w:rPr>
        <w:t>企业面临的特殊事项</w:t>
        <w:br/>
        <w:br/>
      </w:r>
      <w:r>
        <w:rPr>
          <w:sz w:val="16"/>
        </w:rPr>
        <w:t>C.</w:t>
        <w:t xml:space="preserve">    </w:t>
      </w:r>
      <w:r>
        <w:rPr>
          <w:sz w:val="16"/>
        </w:rPr>
        <w:t>对企业一般交易事项在理论与方法上的进一步研究</w:t>
        <w:br/>
        <w:br/>
      </w:r>
      <w:r>
        <w:rPr>
          <w:sz w:val="16"/>
        </w:rPr>
        <w:t>D.</w:t>
        <w:t xml:space="preserve">    </w:t>
      </w:r>
      <w:r>
        <w:rPr>
          <w:sz w:val="16"/>
        </w:rPr>
        <w:t>与中级财务会计一致</w:t>
        <w:br/>
        <w:br/>
        <w:br/>
      </w:r>
      <w:r>
        <w:rPr>
          <w:sz w:val="16"/>
        </w:rPr>
        <w:t>正确答案</w:t>
      </w:r>
      <w:r>
        <w:rPr>
          <w:sz w:val="16"/>
        </w:rPr>
        <w:t>：B</w:t>
        <w:br/>
      </w:r>
      <w:r>
        <w:rPr>
          <w:sz w:val="16"/>
        </w:rPr>
        <w:t>正确答案解释</w:t>
      </w:r>
      <w:r>
        <w:rPr>
          <w:sz w:val="16"/>
        </w:rPr>
        <w:t>：</w:t>
      </w:r>
      <w:r>
        <w:rPr>
          <w:sz w:val="16"/>
        </w:rPr>
        <w:t>高级财务会计处理的是企业面临的特殊事项。特殊事项是企业在经营的某一特定阶段或某一特定条件下出现的事项，如公司在频临破产状态下进行的清算或重组事项；跨国经营情况下的外币报表折算，等等。</w:t>
        <w:br/>
        <w:br/>
      </w:r>
      <w:r>
        <w:rPr>
          <w:sz w:val="16"/>
        </w:rPr>
        <w:t>错误答案解释</w:t>
      </w:r>
      <w:r>
        <w:rPr>
          <w:sz w:val="16"/>
        </w:rPr>
        <w:t>：</w:t>
      </w:r>
      <w:r>
        <w:rPr>
          <w:sz w:val="16"/>
        </w:rPr>
        <w:t>高级财务会计处理的是企业面临的特殊事项。特殊事项是企业在经营的某一特定阶段或某一特定条件下出现的事项，如公司在频临破产状态下进行的清算或重组事项；跨国经营情况下的外币报表折算，等等。</w:t>
        <w:br/>
      </w:r>
    </w:p>
    <w:p>
      <w:pPr>
        <w:spacing w:line="240" w:lineRule="auto" w:before="400" w:after="0"/>
        <w:jc w:val="left"/>
      </w:pPr>
      <w:r/>
      <w:r>
        <w:rPr>
          <w:sz w:val="24"/>
        </w:rPr>
      </w:r>
      <w:r>
        <w:rPr>
          <w:sz w:val="24"/>
        </w:rPr>
        <w:t>4.</w:t>
        <w:t xml:space="preserve">    </w:t>
      </w:r>
      <w:r>
        <w:rPr>
          <w:sz w:val="24"/>
        </w:rPr>
        <w:t>高级财务会计产生的基础是(  )。</w:t>
        <w:br/>
      </w:r>
    </w:p>
    <w:p>
      <w:pPr>
        <w:spacing w:line="240" w:lineRule="auto"/>
        <w:jc w:val="left"/>
      </w:pPr>
      <w:r>
        <w:rPr>
          <w:sz w:val="18"/>
        </w:rPr>
      </w:r>
      <w:r>
        <w:rPr>
          <w:color w:val="494949"/>
          <w:sz w:val="18"/>
        </w:rPr>
        <w:t>单选题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会计主体假设的松动</w:t>
        <w:br/>
        <w:br/>
      </w:r>
      <w:r>
        <w:rPr>
          <w:sz w:val="16"/>
        </w:rPr>
        <w:t>B.</w:t>
        <w:t xml:space="preserve">    </w:t>
      </w:r>
      <w:r>
        <w:rPr>
          <w:sz w:val="16"/>
        </w:rPr>
        <w:t>持续经营假设与会计分期假设的松动</w:t>
        <w:br/>
        <w:br/>
      </w:r>
      <w:r>
        <w:rPr>
          <w:sz w:val="16"/>
        </w:rPr>
        <w:t>C.</w:t>
        <w:t xml:space="preserve">    </w:t>
      </w:r>
      <w:r>
        <w:rPr>
          <w:sz w:val="16"/>
        </w:rPr>
        <w:t>货币计量假设的松动</w:t>
        <w:br/>
        <w:br/>
      </w:r>
      <w:r>
        <w:rPr>
          <w:sz w:val="16"/>
        </w:rPr>
        <w:t>D.</w:t>
        <w:t xml:space="preserve">    </w:t>
      </w:r>
      <w:r>
        <w:rPr>
          <w:sz w:val="16"/>
        </w:rPr>
        <w:t>以上都对</w:t>
        <w:br/>
        <w:br/>
        <w:br/>
      </w:r>
      <w:r>
        <w:rPr>
          <w:sz w:val="16"/>
        </w:rPr>
        <w:t>正确答案</w:t>
      </w:r>
      <w:r>
        <w:rPr>
          <w:sz w:val="16"/>
        </w:rPr>
        <w:t>：D</w:t>
        <w:br/>
      </w:r>
      <w:r>
        <w:rPr>
          <w:sz w:val="16"/>
        </w:rPr>
        <w:t>正确答案解释</w:t>
      </w:r>
      <w:r>
        <w:rPr>
          <w:sz w:val="16"/>
        </w:rPr>
        <w:t>：</w:t>
      </w:r>
      <w:r>
        <w:rPr>
          <w:sz w:val="16"/>
        </w:rPr>
        <w:t>高级财务会计产生于会计所处的客观经济环境的变化，是客观经济环境发生变化引起会计假设松动后，人们对背离会计假设的特殊会计事项进行理论和方法研究的结果。</w:t>
        <w:br/>
        <w:br/>
      </w:r>
      <w:r>
        <w:rPr>
          <w:sz w:val="16"/>
        </w:rPr>
        <w:t>错误答案解释</w:t>
      </w:r>
      <w:r>
        <w:rPr>
          <w:sz w:val="16"/>
        </w:rPr>
        <w:t>：</w:t>
      </w:r>
      <w:r>
        <w:rPr>
          <w:sz w:val="16"/>
        </w:rPr>
        <w:t>高级财务会计产生于会计所处的客观经济环境的变化，是客观经济环境发生变化引起会计假设松动后，人们对背离会计假设的特殊会计事项进行理论和方法研究的结果。</w:t>
        <w:br/>
      </w:r>
    </w:p>
    <w:p>
      <w:pPr>
        <w:spacing w:line="240" w:lineRule="auto" w:before="400" w:after="0"/>
        <w:jc w:val="left"/>
      </w:pPr>
      <w:r/>
      <w:r>
        <w:rPr>
          <w:sz w:val="24"/>
        </w:rPr>
      </w:r>
      <w:r>
        <w:rPr>
          <w:sz w:val="24"/>
        </w:rPr>
        <w:t>5.</w:t>
        <w:t xml:space="preserve">    </w:t>
      </w:r>
      <w:r>
        <w:rPr>
          <w:sz w:val="24"/>
        </w:rPr>
        <w:t>企业集团的出现使得(  )。</w:t>
        <w:br/>
      </w:r>
    </w:p>
    <w:p>
      <w:pPr>
        <w:spacing w:line="240" w:lineRule="auto"/>
        <w:jc w:val="left"/>
      </w:pPr>
      <w:r>
        <w:rPr>
          <w:sz w:val="18"/>
        </w:rPr>
      </w:r>
      <w:r>
        <w:rPr>
          <w:color w:val="494949"/>
          <w:sz w:val="18"/>
        </w:rPr>
        <w:t>单选题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会计主体假设产生松动</w:t>
        <w:br/>
        <w:br/>
      </w:r>
      <w:r>
        <w:rPr>
          <w:sz w:val="16"/>
        </w:rPr>
        <w:t>B.</w:t>
        <w:t xml:space="preserve">    </w:t>
      </w:r>
      <w:r>
        <w:rPr>
          <w:sz w:val="16"/>
        </w:rPr>
        <w:t>持续经营假设产生松动</w:t>
        <w:br/>
        <w:br/>
      </w:r>
      <w:r>
        <w:rPr>
          <w:sz w:val="16"/>
        </w:rPr>
        <w:t>C.</w:t>
        <w:t xml:space="preserve">    </w:t>
      </w:r>
      <w:r>
        <w:rPr>
          <w:sz w:val="16"/>
        </w:rPr>
        <w:t>会计分期假设产生松动</w:t>
        <w:br/>
        <w:br/>
      </w:r>
      <w:r>
        <w:rPr>
          <w:sz w:val="16"/>
        </w:rPr>
        <w:t>D.</w:t>
        <w:t xml:space="preserve">    </w:t>
      </w:r>
      <w:r>
        <w:rPr>
          <w:sz w:val="16"/>
        </w:rPr>
        <w:t>货币计量假设产生松动</w:t>
        <w:br/>
        <w:br/>
        <w:br/>
      </w:r>
      <w:r>
        <w:rPr>
          <w:sz w:val="16"/>
        </w:rPr>
        <w:t>正确答案</w:t>
      </w:r>
      <w:r>
        <w:rPr>
          <w:sz w:val="16"/>
        </w:rPr>
        <w:t>：A</w:t>
        <w:br/>
      </w:r>
      <w:r>
        <w:rPr>
          <w:sz w:val="16"/>
        </w:rPr>
        <w:t>正确答案解释</w:t>
      </w:r>
      <w:r>
        <w:rPr>
          <w:sz w:val="16"/>
        </w:rPr>
        <w:t>：</w:t>
      </w:r>
      <w:r>
        <w:rPr>
          <w:sz w:val="16"/>
        </w:rPr>
        <w:t>随着构成母子关系的企业集团的出现，会计主体显然实破了某一企业的概念。因为，母公司本身是一个独立核算的企业，这一会计主体下的每一子公司及其他分支机构也是一个会计主体。在这种情况下，站在集团的角度，会计服务对象的空间范围显然是由母公司以及下属单位构成的整体。也就是说，会计不仅要以每一独立的企业为单位进行核算，编制财务报表，还要以整个企业集团为服务对象，以个别报表为基础上采用专门的方法编制合并财务报表。</w:t>
        <w:br/>
        <w:br/>
      </w:r>
      <w:r>
        <w:rPr>
          <w:sz w:val="16"/>
        </w:rPr>
        <w:t>错误答案解释</w:t>
      </w:r>
      <w:r>
        <w:rPr>
          <w:sz w:val="16"/>
        </w:rPr>
        <w:t>：</w:t>
      </w:r>
      <w:r>
        <w:rPr>
          <w:sz w:val="16"/>
        </w:rPr>
        <w:t>随着构成母子关系的企业集团的出现，会计主体显然实破了某一企业的概念。因为，母公司本身是一个独立核算的企业，这一会计主体下的每一子公司及其他分支机构也是一个会计主体。在这种情况下，站在集团的角度，会计服务对象的空间范围显然是由母公司以及下属单位构成的整体。也就是说，会计不仅要以每一独立的企业为单位进行核算，编制财务报表，还要以整个企业集团为服务对象，以个别报表为基础上采用专门的方法编制合并财务报表。</w:t>
        <w:br/>
      </w:r>
    </w:p>
    <w:p>
      <w:pPr>
        <w:spacing w:line="240" w:lineRule="auto" w:before="400" w:after="0"/>
        <w:jc w:val="left"/>
      </w:pPr>
      <w:r/>
      <w:r>
        <w:rPr>
          <w:sz w:val="24"/>
        </w:rPr>
      </w:r>
      <w:r>
        <w:rPr>
          <w:sz w:val="24"/>
        </w:rPr>
        <w:t>6.</w:t>
        <w:t xml:space="preserve">    </w:t>
      </w:r>
      <w:r>
        <w:rPr>
          <w:sz w:val="24"/>
        </w:rPr>
        <w:t>如果企业面临清算，投资者和债权人关心的将是资产的（   ）和资产的偿债能力。</w:t>
        <w:br/>
      </w:r>
    </w:p>
    <w:p>
      <w:pPr>
        <w:spacing w:line="240" w:lineRule="auto"/>
        <w:jc w:val="left"/>
      </w:pPr>
      <w:r>
        <w:rPr>
          <w:sz w:val="18"/>
        </w:rPr>
      </w:r>
      <w:r>
        <w:rPr>
          <w:color w:val="494949"/>
          <w:sz w:val="18"/>
        </w:rPr>
        <w:t>单选题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历史成本</w:t>
        <w:br/>
        <w:br/>
      </w:r>
      <w:r>
        <w:rPr>
          <w:sz w:val="16"/>
        </w:rPr>
        <w:t>B.</w:t>
        <w:t xml:space="preserve">    </w:t>
      </w:r>
      <w:r>
        <w:rPr>
          <w:sz w:val="16"/>
        </w:rPr>
        <w:t>可变现净值</w:t>
        <w:br/>
        <w:br/>
      </w:r>
      <w:r>
        <w:rPr>
          <w:sz w:val="16"/>
        </w:rPr>
        <w:t>C.</w:t>
        <w:t xml:space="preserve">    </w:t>
      </w:r>
      <w:r>
        <w:rPr>
          <w:sz w:val="16"/>
        </w:rPr>
        <w:t>账面价值</w:t>
        <w:br/>
        <w:br/>
      </w:r>
      <w:r>
        <w:rPr>
          <w:sz w:val="16"/>
        </w:rPr>
        <w:t>D.</w:t>
        <w:t xml:space="preserve">    </w:t>
      </w:r>
      <w:r>
        <w:rPr>
          <w:sz w:val="16"/>
        </w:rPr>
        <w:t>估计售价</w:t>
        <w:br/>
        <w:br/>
        <w:br/>
      </w:r>
      <w:r>
        <w:rPr>
          <w:sz w:val="16"/>
        </w:rPr>
        <w:t>正确答案</w:t>
      </w:r>
      <w:r>
        <w:rPr>
          <w:sz w:val="16"/>
        </w:rPr>
        <w:t>：B</w:t>
        <w:br/>
      </w:r>
      <w:r>
        <w:rPr>
          <w:sz w:val="16"/>
        </w:rPr>
        <w:t>正确答案解释</w:t>
      </w:r>
      <w:r>
        <w:rPr>
          <w:sz w:val="16"/>
        </w:rPr>
        <w:t>：</w:t>
      </w:r>
      <w:r>
        <w:rPr>
          <w:sz w:val="16"/>
        </w:rPr>
        <w:t>如果企业面临清算，投资者和债权人关心的将是资产的可变现净值和资产的偿债能力，按变现价值计价才能提供决策有用的信息。</w:t>
        <w:br/>
        <w:br/>
      </w:r>
      <w:r>
        <w:rPr>
          <w:sz w:val="16"/>
        </w:rPr>
        <w:t>错误答案解释</w:t>
      </w:r>
      <w:r>
        <w:rPr>
          <w:sz w:val="16"/>
        </w:rPr>
        <w:t>：</w:t>
      </w:r>
      <w:r>
        <w:rPr>
          <w:sz w:val="16"/>
        </w:rPr>
        <w:t>如果企业面临清算，投资者和债权人关心的将是资产的可变现净值和资产的偿债能力，按变现价值计价才能提供决策有用的信息。</w:t>
        <w:br/>
      </w:r>
    </w:p>
    <w:p>
      <w:pPr>
        <w:spacing w:line="240" w:lineRule="auto" w:before="400" w:after="0"/>
        <w:jc w:val="left"/>
      </w:pPr>
      <w:r/>
      <w:r>
        <w:rPr>
          <w:sz w:val="24"/>
        </w:rPr>
      </w:r>
      <w:r>
        <w:rPr>
          <w:sz w:val="24"/>
        </w:rPr>
        <w:t>7.</w:t>
        <w:t xml:space="preserve">    </w:t>
      </w:r>
      <w:r>
        <w:rPr>
          <w:sz w:val="24"/>
        </w:rPr>
        <w:t>企业面临破产清算和重组等特殊会计事项，正是（    ）动摇的结果。</w:t>
        <w:br/>
      </w:r>
    </w:p>
    <w:p>
      <w:pPr>
        <w:spacing w:line="240" w:lineRule="auto"/>
        <w:jc w:val="left"/>
      </w:pPr>
      <w:r>
        <w:rPr>
          <w:sz w:val="18"/>
        </w:rPr>
      </w:r>
      <w:r>
        <w:rPr>
          <w:color w:val="494949"/>
          <w:sz w:val="18"/>
        </w:rPr>
        <w:t>单选题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会计主体假设和持续经营假设</w:t>
        <w:br/>
        <w:br/>
      </w:r>
      <w:r>
        <w:rPr>
          <w:sz w:val="16"/>
        </w:rPr>
        <w:t>B.</w:t>
        <w:t xml:space="preserve">    </w:t>
      </w:r>
      <w:r>
        <w:rPr>
          <w:sz w:val="16"/>
        </w:rPr>
        <w:t>持续经营假设和货币计量假设</w:t>
        <w:br/>
        <w:br/>
      </w:r>
      <w:r>
        <w:rPr>
          <w:sz w:val="16"/>
        </w:rPr>
        <w:t>C.</w:t>
        <w:t xml:space="preserve">    </w:t>
      </w:r>
      <w:r>
        <w:rPr>
          <w:sz w:val="16"/>
        </w:rPr>
        <w:t>持续经营假设和会计分期假设</w:t>
        <w:br/>
        <w:br/>
      </w:r>
      <w:r>
        <w:rPr>
          <w:sz w:val="16"/>
        </w:rPr>
        <w:t>D.</w:t>
        <w:t xml:space="preserve">    </w:t>
      </w:r>
      <w:r>
        <w:rPr>
          <w:sz w:val="16"/>
        </w:rPr>
        <w:t>会计分期假设和货币计量假设</w:t>
        <w:br/>
        <w:br/>
        <w:br/>
      </w:r>
      <w:r>
        <w:rPr>
          <w:sz w:val="16"/>
        </w:rPr>
        <w:t>正确答案</w:t>
      </w:r>
      <w:r>
        <w:rPr>
          <w:sz w:val="16"/>
        </w:rPr>
        <w:t>：C</w:t>
        <w:br/>
      </w:r>
      <w:r>
        <w:rPr>
          <w:sz w:val="16"/>
        </w:rPr>
        <w:t>正确答案解释</w:t>
      </w:r>
      <w:r>
        <w:rPr>
          <w:sz w:val="16"/>
        </w:rPr>
        <w:t>：</w:t>
      </w:r>
      <w:r>
        <w:rPr>
          <w:sz w:val="16"/>
        </w:rPr>
        <w:t>由于现代经济生活中有许多不确定因素可能导致企业破产、重组，才使企业面临破产清算和重组等特殊会计事项。高级财务会计中的破产清算会计和重组会计正是持续经营假设和会计分期假设动摇的结果。</w:t>
        <w:br/>
        <w:br/>
      </w:r>
      <w:r>
        <w:rPr>
          <w:sz w:val="16"/>
        </w:rPr>
        <w:t>错误答案解释</w:t>
      </w:r>
      <w:r>
        <w:rPr>
          <w:sz w:val="16"/>
        </w:rPr>
        <w:t>：</w:t>
      </w:r>
      <w:r>
        <w:rPr>
          <w:sz w:val="16"/>
        </w:rPr>
        <w:t>由于现代经济生活中有许多不确定因素可能导致企业破产、重组，才使企业面临破产清算和重组等特殊会计事项。高级财务会计中的破产清算会计和重组会计正是持续经营假设和会计分期假设动摇的结果。</w:t>
        <w:br/>
      </w:r>
    </w:p>
    <w:p>
      <w:pPr>
        <w:spacing w:line="240" w:lineRule="auto" w:before="400" w:after="0"/>
        <w:jc w:val="left"/>
      </w:pPr>
      <w:r/>
      <w:r>
        <w:rPr>
          <w:sz w:val="24"/>
        </w:rPr>
        <w:t xml:space="preserve">    </w:t>
      </w:r>
      <w:r>
        <w:rPr>
          <w:sz w:val="24"/>
        </w:rPr>
        <w:t>二、多项选择题（每题5分，共20分）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9.</w:t>
        <w:t xml:space="preserve">    </w:t>
      </w:r>
      <w:r>
        <w:rPr>
          <w:sz w:val="24"/>
        </w:rPr>
        <w:t>高级财务会计产生的基础是（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会计主体假设松动</w:t>
        <w:br/>
        <w:br/>
      </w:r>
      <w:r>
        <w:rPr>
          <w:sz w:val="16"/>
        </w:rPr>
        <w:t>B.</w:t>
        <w:t xml:space="preserve">    </w:t>
      </w:r>
      <w:r>
        <w:rPr>
          <w:sz w:val="16"/>
        </w:rPr>
        <w:t>会计所处客观经济环境变化</w:t>
        <w:br/>
        <w:br/>
      </w:r>
      <w:r>
        <w:rPr>
          <w:sz w:val="16"/>
        </w:rPr>
        <w:t>C.</w:t>
        <w:t xml:space="preserve">    </w:t>
      </w:r>
      <w:r>
        <w:rPr>
          <w:sz w:val="16"/>
        </w:rPr>
        <w:t>持续经营假设松动</w:t>
        <w:br/>
        <w:br/>
      </w:r>
      <w:r>
        <w:rPr>
          <w:sz w:val="16"/>
        </w:rPr>
        <w:t>D.</w:t>
        <w:t xml:space="preserve">    </w:t>
      </w:r>
      <w:r>
        <w:rPr>
          <w:sz w:val="16"/>
        </w:rPr>
        <w:t>会计分期假设松动</w:t>
        <w:br/>
        <w:br/>
      </w:r>
      <w:r>
        <w:rPr>
          <w:sz w:val="16"/>
        </w:rPr>
        <w:t>E.</w:t>
        <w:t xml:space="preserve">    </w:t>
      </w:r>
      <w:r>
        <w:rPr>
          <w:sz w:val="16"/>
        </w:rPr>
        <w:t>货币计量假设松动</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10.</w:t>
        <w:t xml:space="preserve">    </w:t>
      </w:r>
      <w:r>
        <w:rPr>
          <w:sz w:val="24"/>
        </w:rPr>
        <w:t>高级财务会计中的破产清算会计和重组会计正是（         ）动摇的结果。</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持续经营假设</w:t>
        <w:br/>
        <w:br/>
      </w:r>
      <w:r>
        <w:rPr>
          <w:sz w:val="16"/>
        </w:rPr>
        <w:t>B.</w:t>
        <w:t xml:space="preserve">    </w:t>
      </w:r>
      <w:r>
        <w:rPr>
          <w:sz w:val="16"/>
        </w:rPr>
        <w:t>会计主体假设</w:t>
        <w:br/>
        <w:br/>
      </w:r>
      <w:r>
        <w:rPr>
          <w:sz w:val="16"/>
        </w:rPr>
        <w:t>C.</w:t>
        <w:t xml:space="preserve">    </w:t>
      </w:r>
      <w:r>
        <w:rPr>
          <w:sz w:val="16"/>
        </w:rPr>
        <w:t>会计分期假设</w:t>
        <w:br/>
        <w:br/>
      </w:r>
      <w:r>
        <w:rPr>
          <w:sz w:val="16"/>
        </w:rPr>
        <w:t>D.</w:t>
        <w:t xml:space="preserve">    </w:t>
      </w:r>
      <w:r>
        <w:rPr>
          <w:sz w:val="16"/>
        </w:rPr>
        <w:t>货币计量假设</w:t>
        <w:br/>
        <w:br/>
      </w:r>
      <w:r>
        <w:rPr>
          <w:sz w:val="16"/>
        </w:rPr>
        <w:t>E.</w:t>
        <w:t xml:space="preserve">    </w:t>
      </w:r>
      <w:r>
        <w:rPr>
          <w:sz w:val="16"/>
        </w:rPr>
        <w:t>币值稳定</w:t>
        <w:br/>
        <w:br/>
        <w:br/>
      </w:r>
      <w:r>
        <w:rPr>
          <w:sz w:val="16"/>
        </w:rPr>
        <w:t>正确答案</w:t>
      </w:r>
      <w:r>
        <w:rPr>
          <w:sz w:val="16"/>
        </w:rPr>
        <w:t>：A C</w:t>
        <w:br/>
      </w:r>
      <w:r>
        <w:rPr>
          <w:sz w:val="16"/>
        </w:rPr>
        <w:t>正确答案解释</w:t>
      </w:r>
      <w:r>
        <w:rPr>
          <w:sz w:val="16"/>
        </w:rPr>
        <w:t>：</w:t>
      </w:r>
      <w:r>
        <w:rPr>
          <w:sz w:val="16"/>
        </w:rPr>
        <w:t>当企业清算时，将采用破产清算会计程序，资产以清算价格计价，并编制清算开始日和结束日财务报表。由于现代经济生活中有许多不确定因素可能导致企业破产、重组，才使企业面临破产清算和重组等特殊会计事项。高级财务会计中的破产清算会计和重组会计正是持续经营假设和会计分期假设动摇的结果。</w:t>
        <w:br/>
        <w:br/>
      </w:r>
      <w:r>
        <w:rPr>
          <w:sz w:val="16"/>
        </w:rPr>
        <w:t>错误答案解释</w:t>
      </w:r>
      <w:r>
        <w:rPr>
          <w:sz w:val="16"/>
        </w:rPr>
        <w:t>：</w:t>
      </w:r>
      <w:r>
        <w:rPr>
          <w:sz w:val="16"/>
        </w:rPr>
        <w:t>当企业清算时，将采用破产清算会计程序，资产以清算价格计价，并编制清算开始日和结束日财务报表。由于现代经济生活中有许多不确定因素可能导致企业破产、重组，才使企业面临破产清算和重组等特殊会计事项。高级财务会计中的破产清算会计和重组会计正是持续经营假设和会计分期假设动摇的结果。</w:t>
        <w:br/>
      </w:r>
    </w:p>
    <w:p>
      <w:pPr>
        <w:spacing w:line="240" w:lineRule="auto" w:before="400" w:after="0"/>
        <w:jc w:val="left"/>
      </w:pPr>
      <w:r/>
      <w:r>
        <w:rPr>
          <w:sz w:val="24"/>
        </w:rPr>
      </w:r>
      <w:r>
        <w:rPr>
          <w:sz w:val="24"/>
        </w:rPr>
        <w:t>11.</w:t>
        <w:t xml:space="preserve">    </w:t>
      </w:r>
      <w:r>
        <w:rPr>
          <w:sz w:val="24"/>
        </w:rPr>
        <w:t>破产会计主要研究（   ）以及破产会计报告体系的构成与编制。</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破产资产确认与计量</w:t>
        <w:br/>
        <w:br/>
      </w:r>
      <w:r>
        <w:rPr>
          <w:sz w:val="16"/>
        </w:rPr>
        <w:t>B.</w:t>
        <w:t xml:space="preserve">    </w:t>
      </w:r>
      <w:r>
        <w:rPr>
          <w:sz w:val="16"/>
        </w:rPr>
        <w:t>破产债务确认与计量</w:t>
        <w:br/>
        <w:br/>
      </w:r>
      <w:r>
        <w:rPr>
          <w:sz w:val="16"/>
        </w:rPr>
        <w:t>C.</w:t>
        <w:t xml:space="preserve">    </w:t>
      </w:r>
      <w:r>
        <w:rPr>
          <w:sz w:val="16"/>
        </w:rPr>
        <w:t>清算净资产确认与计量</w:t>
        <w:br/>
        <w:br/>
      </w:r>
      <w:r>
        <w:rPr>
          <w:sz w:val="16"/>
        </w:rPr>
        <w:t>D.</w:t>
        <w:t xml:space="preserve">    </w:t>
      </w:r>
      <w:r>
        <w:rPr>
          <w:sz w:val="16"/>
        </w:rPr>
        <w:t>清算损益确认与计量</w:t>
        <w:br/>
        <w:br/>
      </w:r>
      <w:r>
        <w:rPr>
          <w:sz w:val="16"/>
        </w:rPr>
        <w:t>E.</w:t>
        <w:t xml:space="preserve">    </w:t>
      </w:r>
      <w:r>
        <w:rPr>
          <w:sz w:val="16"/>
        </w:rPr>
        <w:t>破产企业债务清偿顺序的确定</w:t>
        <w:br/>
        <w:br/>
        <w:br/>
      </w:r>
      <w:r>
        <w:rPr>
          <w:sz w:val="16"/>
        </w:rPr>
        <w:t>正确答案</w:t>
      </w:r>
      <w:r>
        <w:rPr>
          <w:sz w:val="16"/>
        </w:rPr>
        <w:t>：A B C D E</w:t>
        <w:br/>
      </w:r>
      <w:r>
        <w:rPr>
          <w:sz w:val="16"/>
        </w:rPr>
        <w:t>正确答案解释</w:t>
      </w:r>
      <w:r>
        <w:rPr>
          <w:sz w:val="16"/>
        </w:rPr>
        <w:t>：</w:t>
      </w:r>
      <w:r>
        <w:rPr>
          <w:sz w:val="16"/>
        </w:rPr>
        <w:t>破产会计以破产法及相关法律制度为依据，采用有别于持续经营状态下的会计原则与方法，向债权人、人民法院及其他信息使用者提供破产会计信息。破产会计主要研究破产资产、破产债务、清算净资产以及清算损益的确认与计量，破产企业债务清偿顺序的确定，破产会计报告体系的构成与编制。</w:t>
        <w:br/>
        <w:br/>
      </w:r>
      <w:r>
        <w:rPr>
          <w:sz w:val="16"/>
        </w:rPr>
        <w:t>错误答案解释</w:t>
      </w:r>
      <w:r>
        <w:rPr>
          <w:sz w:val="16"/>
        </w:rPr>
        <w:t>：</w:t>
      </w:r>
      <w:r>
        <w:rPr>
          <w:sz w:val="16"/>
        </w:rPr>
        <w:t>破产会计以破产法及相关法律制度为依据，采用有别于持续经营状态下的会计原则与方法，向债权人、人民法院及其他信息使用者提供破产会计信息。破产会计主要研究破产资产、破产债务、清算净资产以及清算损益的确认与计量，破产企业债务清偿顺序的确定，破产会计报告体系的构成与编制。</w:t>
        <w:br/>
      </w:r>
    </w:p>
    <w:p>
      <w:pPr>
        <w:spacing w:line="240" w:lineRule="auto" w:before="400" w:after="0"/>
        <w:jc w:val="left"/>
      </w:pPr>
      <w:r/>
      <w:r>
        <w:rPr>
          <w:sz w:val="24"/>
        </w:rPr>
      </w:r>
      <w:r>
        <w:rPr>
          <w:sz w:val="24"/>
        </w:rPr>
        <w:t>12.</w:t>
        <w:t xml:space="preserve">    </w:t>
      </w:r>
      <w:r>
        <w:rPr>
          <w:sz w:val="24"/>
        </w:rPr>
        <w:t>在会计学中，属于财务会计领域的有（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会计学原理</w:t>
        <w:br/>
        <w:br/>
      </w:r>
      <w:r>
        <w:rPr>
          <w:sz w:val="16"/>
        </w:rPr>
        <w:t>B.</w:t>
        <w:t xml:space="preserve">    </w:t>
      </w:r>
      <w:r>
        <w:rPr>
          <w:sz w:val="16"/>
        </w:rPr>
        <w:t>高级财务会计</w:t>
        <w:br/>
        <w:br/>
      </w:r>
      <w:r>
        <w:rPr>
          <w:sz w:val="16"/>
        </w:rPr>
        <w:t>C.</w:t>
        <w:t xml:space="preserve">    </w:t>
      </w:r>
      <w:r>
        <w:rPr>
          <w:sz w:val="16"/>
        </w:rPr>
        <w:t>中级财务会计</w:t>
        <w:br/>
        <w:br/>
      </w:r>
      <w:r>
        <w:rPr>
          <w:sz w:val="16"/>
        </w:rPr>
        <w:t>D.</w:t>
        <w:t xml:space="preserve">    </w:t>
      </w:r>
      <w:r>
        <w:rPr>
          <w:sz w:val="16"/>
        </w:rPr>
        <w:t>管理会计</w:t>
        <w:br/>
        <w:br/>
      </w:r>
      <w:r>
        <w:rPr>
          <w:sz w:val="16"/>
        </w:rPr>
        <w:t>E.</w:t>
        <w:t xml:space="preserve">    </w:t>
      </w:r>
      <w:r>
        <w:rPr>
          <w:sz w:val="16"/>
        </w:rPr>
        <w:t>财务管理</w:t>
        <w:br/>
        <w:br/>
        <w:br/>
      </w:r>
      <w:r>
        <w:rPr>
          <w:sz w:val="16"/>
        </w:rPr>
        <w:t>正确答案</w:t>
      </w:r>
      <w:r>
        <w:rPr>
          <w:sz w:val="16"/>
        </w:rPr>
        <w:t>：A B C</w:t>
        <w:br/>
      </w:r>
      <w:r>
        <w:rPr>
          <w:sz w:val="16"/>
        </w:rPr>
        <w:t>正确答案解释</w:t>
      </w:r>
      <w:r>
        <w:rPr>
          <w:sz w:val="16"/>
        </w:rPr>
        <w:t>：</w:t>
      </w:r>
      <w:r>
        <w:rPr>
          <w:sz w:val="16"/>
        </w:rPr>
        <w:t>在会计学中，属于财务会计领域的有会计学原理、中级财务会计和高级财务会计。会计学原理主要阐述会计确认、计量、记录和报告的一般原理。中级财务会计着重阐述企业一般会计事项的会计处理，是财务会计一般理论与方法的运用。高级财务会计着重研究企业因各种原因所面临的特殊事项的会计处理。</w:t>
        <w:br/>
        <w:br/>
      </w:r>
      <w:r>
        <w:rPr>
          <w:sz w:val="16"/>
        </w:rPr>
        <w:t>错误答案解释</w:t>
      </w:r>
      <w:r>
        <w:rPr>
          <w:sz w:val="16"/>
        </w:rPr>
        <w:t>：</w:t>
      </w:r>
      <w:r>
        <w:rPr>
          <w:sz w:val="16"/>
        </w:rPr>
        <w:t>在会计学中，属于财务会计领域的有会计学原理、中级财务会计和高级财务会计。会计学原理主要阐述会计确认、计量、记录和报告的一般原理。中级财务会计着重阐述企业一般会计事项的会计处理，是财务会计一般理论与方法的运用。高级财务会计着重研究企业因各种原因所面临的特殊事项的会计处理。</w:t>
        <w:br/>
      </w:r>
    </w:p>
    <w:p>
      <w:pPr>
        <w:spacing w:line="240" w:lineRule="auto" w:before="400" w:after="0"/>
        <w:jc w:val="left"/>
      </w:pPr>
      <w:r/>
      <w:r>
        <w:rPr>
          <w:sz w:val="24"/>
        </w:rPr>
        <w:t xml:space="preserve">    </w:t>
      </w:r>
      <w:r>
        <w:rPr>
          <w:sz w:val="24"/>
        </w:rPr>
        <w:t>三、判断题（每题5分，共50分）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14.</w:t>
        <w:t xml:space="preserve">    </w:t>
      </w:r>
      <w:r>
        <w:rPr>
          <w:sz w:val="24"/>
        </w:rPr>
        <w:t>高级财务会计是在对原财务会计理论与方法体系进行修正的基础上，对企业出现的特殊事项进行会计处理的理论与方法的总称。因此，高级财务会计不属于财务会计范畴。</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高级财务会计与中级财务会计的目标是一致的，都是向企业外部投资者、债权人以及其他与企业有利害关系的人提供有关企业财务状况、经营情况和经营成果的信息，以满足其决策对财务会计信息的需求。所以高级财务会计属于财务会计范畴。</w:t>
        <w:br/>
        <w:br/>
      </w:r>
      <w:r>
        <w:rPr>
          <w:sz w:val="16"/>
        </w:rPr>
        <w:t>错误答案解释</w:t>
      </w:r>
      <w:r>
        <w:rPr>
          <w:sz w:val="16"/>
        </w:rPr>
        <w:t>：</w:t>
      </w:r>
      <w:r>
        <w:rPr>
          <w:sz w:val="16"/>
        </w:rPr>
        <w:t>高级财务会计与中级财务会计的目标是一致的，都是向企业外部投资者、债权人以及其他与企业有利害关系的人提供有关企业财务状况、经营情况和经营成果的信息，以满足其决策对财务会计信息的需求。所以高级财务会计属于财务会计范畴。</w:t>
        <w:br/>
      </w:r>
    </w:p>
    <w:p>
      <w:pPr>
        <w:spacing w:line="240" w:lineRule="auto" w:before="400" w:after="0"/>
        <w:jc w:val="left"/>
      </w:pPr>
      <w:r/>
      <w:r>
        <w:rPr>
          <w:sz w:val="24"/>
        </w:rPr>
      </w:r>
      <w:r>
        <w:rPr>
          <w:sz w:val="24"/>
        </w:rPr>
        <w:t>15.</w:t>
        <w:t xml:space="preserve">    </w:t>
      </w:r>
      <w:r>
        <w:rPr>
          <w:sz w:val="24"/>
        </w:rPr>
        <w:t>高级财务会计处理的是企业发生的一般事项，如固定资产、存货、对外投资、应收款项、应付款项的会计核算。</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高级财务会计处理的是企业在经营的某一特定阶段或某一特定条件下出现的特殊事项，如公司在频临破产状态下进行的清算或重组事项；跨国经营情况下的外币报表折算，等等。</w:t>
        <w:br/>
        <w:br/>
      </w:r>
      <w:r>
        <w:rPr>
          <w:sz w:val="16"/>
        </w:rPr>
        <w:t>错误答案解释</w:t>
      </w:r>
      <w:r>
        <w:rPr>
          <w:sz w:val="16"/>
        </w:rPr>
        <w:t>：</w:t>
      </w:r>
      <w:r>
        <w:rPr>
          <w:sz w:val="16"/>
        </w:rPr>
        <w:t>高级财务会计处理的是企业在经营的某一特定阶段或某一特定条件下出现的特殊事项，如公司在频临破产状态下进行的清算或重组事项；跨国经营情况下的外币报表折算，等等。</w:t>
        <w:br/>
      </w:r>
    </w:p>
    <w:p>
      <w:pPr>
        <w:spacing w:line="240" w:lineRule="auto" w:before="400" w:after="0"/>
        <w:jc w:val="left"/>
      </w:pPr>
      <w:r/>
      <w:r>
        <w:rPr>
          <w:sz w:val="24"/>
        </w:rPr>
      </w:r>
      <w:r>
        <w:rPr>
          <w:sz w:val="24"/>
        </w:rPr>
        <w:t>16.</w:t>
        <w:t xml:space="preserve">    </w:t>
      </w:r>
      <w:r>
        <w:rPr>
          <w:sz w:val="24"/>
        </w:rPr>
        <w:t>高级财务会计之所以“高级”，是它对特殊事项的会计处理，无论在假设和原则方面，还是在程序和方法方面，都是对中级财务会计的突破。</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17.</w:t>
        <w:t xml:space="preserve">    </w:t>
      </w:r>
      <w:r>
        <w:rPr>
          <w:sz w:val="24"/>
        </w:rPr>
        <w:t>高级财务会计产生于会计所处的客观经济环境的变化，是客观经济环境发生变化引起会计假设松动后，人们对背离会计假设的特殊会计事项进行理论和方法研究的结果。</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18.</w:t>
        <w:t xml:space="preserve">    </w:t>
      </w:r>
      <w:r>
        <w:rPr>
          <w:sz w:val="24"/>
        </w:rPr>
        <w:t>高级财务会计对特殊会计事项处理的原则和方法与中级财务会计对一般会计事项的处理原则和方法存在着很小差别，这种差别源于一般会计事项对会计假设的背离。</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高级财务会计对特殊会计事项处理的原则和方法与中级财务会计对一般会计事项的处理原则和方法存在着很大差别，这种差别源于特殊会计事项对会计假设的背离。</w:t>
        <w:br/>
        <w:br/>
      </w:r>
      <w:r>
        <w:rPr>
          <w:sz w:val="16"/>
        </w:rPr>
        <w:t>错误答案解释</w:t>
      </w:r>
      <w:r>
        <w:rPr>
          <w:sz w:val="16"/>
        </w:rPr>
        <w:t>：</w:t>
      </w:r>
      <w:r>
        <w:rPr>
          <w:sz w:val="16"/>
        </w:rPr>
        <w:t>高级财务会计对特殊会计事项处理的原则和方法与中级财务会计对一般会计事项的处理原则和方法存在着很大差别，这种差别源于特殊会计事项对会计假设的背离。</w:t>
        <w:br/>
      </w:r>
    </w:p>
    <w:p>
      <w:pPr>
        <w:spacing w:line="240" w:lineRule="auto" w:before="400" w:after="0"/>
        <w:jc w:val="left"/>
      </w:pPr>
      <w:r/>
      <w:r>
        <w:rPr>
          <w:sz w:val="24"/>
        </w:rPr>
      </w:r>
      <w:r>
        <w:rPr>
          <w:sz w:val="24"/>
        </w:rPr>
        <w:t>19.</w:t>
        <w:t xml:space="preserve">    </w:t>
      </w:r>
      <w:r>
        <w:rPr>
          <w:sz w:val="24"/>
        </w:rPr>
        <w:t>以货币为计量单位是会计核算区别于其他核算的显著特征。货币计量假设指会计对企业资产、负债、所有者权益、收入、费用以及利润的核算以货币为统一的计量单位，财务报表所反映的内容只限于能够用货币来计量的经济活动。</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20.</w:t>
        <w:t xml:space="preserve">    </w:t>
      </w:r>
      <w:r>
        <w:rPr>
          <w:sz w:val="24"/>
        </w:rPr>
        <w:t>在汇率变动的情况下，资产负债表中流动项目和非流动项目、货币项目和非货币项目受汇率的影响是相同的，因此，不同类型的项目可以采用相同的汇率折算。</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在汇率变动的情况下，流动项目和非流动项目、货币项目和非货币项目受汇率的影响是不同的，因此，不同类型的项目必须采用不同的汇率折算。</w:t>
        <w:br/>
        <w:br/>
      </w:r>
      <w:r>
        <w:rPr>
          <w:sz w:val="16"/>
        </w:rPr>
        <w:t>错误答案解释</w:t>
      </w:r>
      <w:r>
        <w:rPr>
          <w:sz w:val="16"/>
        </w:rPr>
        <w:t>：</w:t>
      </w:r>
      <w:r>
        <w:rPr>
          <w:sz w:val="16"/>
        </w:rPr>
        <w:t>在汇率变动的情况下，流动项目和非流动项目、货币项目和非货币项目受汇率的影响是不同的，因此，不同类型的项目必须采用不同的汇率折算。</w:t>
        <w:br/>
      </w:r>
    </w:p>
    <w:p>
      <w:pPr>
        <w:spacing w:line="240" w:lineRule="auto" w:before="400" w:after="0"/>
        <w:jc w:val="left"/>
      </w:pPr>
      <w:r/>
      <w:r>
        <w:rPr>
          <w:sz w:val="24"/>
        </w:rPr>
      </w:r>
      <w:r>
        <w:rPr>
          <w:sz w:val="24"/>
        </w:rPr>
        <w:t>21.</w:t>
        <w:t xml:space="preserve">    </w:t>
      </w:r>
      <w:r>
        <w:rPr>
          <w:sz w:val="24"/>
        </w:rPr>
        <w:t>划分中级财务会计与高级财务会计的最基本标志在于它们所涉猎的经济业务是否在四项假设的限定范围之内。它说明了确定高级财务会计范围应以经济事项与四项假设关系为理论基础。</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22.</w:t>
        <w:t xml:space="preserve">    </w:t>
      </w:r>
      <w:r>
        <w:rPr>
          <w:sz w:val="24"/>
        </w:rPr>
        <w:t>合并会计、破产会计等内容，属于背离四项假设的会计事项，归于高级财务会计的研究范围。</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23.</w:t>
        <w:t xml:space="preserve">    </w:t>
      </w:r>
      <w:r>
        <w:rPr>
          <w:sz w:val="24"/>
        </w:rPr>
        <w:t>衍生工具、租赁业务等内容，属于背离四项假设的会计事项，归于高级财务会计的研究范围。</w:t>
        <w:br/>
      </w:r>
    </w:p>
    <w:p>
      <w:pPr>
        <w:spacing w:line="240" w:lineRule="auto"/>
        <w:jc w:val="left"/>
      </w:pPr>
      <w:r>
        <w:rPr>
          <w:sz w:val="18"/>
        </w:rPr>
      </w:r>
      <w:r>
        <w:rPr>
          <w:color w:val="494949"/>
          <w:sz w:val="18"/>
        </w:rPr>
        <w:t>判断题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衍生工具、租赁业务等内容，虽然未背离四个基本假设，但并不具有普遍性，且业务处理的难度也较大，不宜放在中级财务会计中讲述。</w:t>
        <w:br/>
        <w:br/>
      </w:r>
      <w:r>
        <w:rPr>
          <w:sz w:val="16"/>
        </w:rPr>
        <w:t>错误答案解释</w:t>
      </w:r>
      <w:r>
        <w:rPr>
          <w:sz w:val="16"/>
        </w:rPr>
        <w:t>：</w:t>
      </w:r>
      <w:r>
        <w:rPr>
          <w:sz w:val="16"/>
        </w:rPr>
        <w:t>衍生工具、租赁业务等内容，虽然未背离四个基本假设，但并不具有普遍性，且业务处理的难度也较大，不宜放在中级财务会计中讲述。</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