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财务报表分析 · 第二章练习题</w:t>
      </w:r>
      <w:r>
        <w:rPr>
          <w:sz w:val="20"/>
        </w:rPr>
      </w:r>
    </w:p>
    <w:p>
      <w:pPr>
        <w:pBdr>
          <w:bottom w:val="single" w:sz="11" w:space="2" w:color="auto"/>
        </w:pBdr>
        <w:jc w:val="left"/>
      </w:pPr>
      <w:r>
        <w:rPr>
          <w:sz w:val="20"/>
        </w:rPr>
        <w:t>第二章</w:t>
      </w:r>
      <w:r>
        <w:rPr>
          <w:sz w:val="20"/>
        </w:rPr>
        <w:t>测试</w:t>
      </w:r>
      <w:r>
        <w:rPr>
          <w:sz w:val="20"/>
        </w:rPr>
        <w:t>亲爱的同学们，</w:t>
      </w:r>
      <w:r>
        <w:rPr>
          <w:sz w:val="20"/>
        </w:rPr>
        <w:t xml:space="preserve">学完了这一章，你收获了哪些知识呢？ </w:t>
      </w:r>
      <w:r>
        <w:rPr>
          <w:sz w:val="20"/>
        </w:rPr>
        <w:t>根据本章的测试题，来检验一下你的学习情况吧！</w:t>
      </w:r>
      <w:r>
        <w:rPr>
          <w:sz w:val="20"/>
        </w:rPr>
        <w:t>本章测试的题型及分数如下所示：</w:t>
        <w:br/>
      </w:r>
      <w:r>
        <w:rPr>
          <w:sz w:val="20"/>
        </w:rPr>
        <w:t>一、单项选择题（共13题，每题1分）；二、多项选择题（共5题，每题1分）；三、判断题（共6题，每题1分）</w:t>
        <w:br/>
      </w:r>
      <w:r>
        <w:rPr>
          <w:sz w:val="20"/>
        </w:rPr>
        <w:t>请同学们认真完成！</w:t>
        <w:br/>
      </w:r>
    </w:p>
    <w:p>
      <w:pPr>
        <w:spacing w:line="240" w:lineRule="auto" w:before="400" w:after="0"/>
        <w:jc w:val="left"/>
      </w:pPr>
      <w:r/>
      <w:r>
        <w:rPr>
          <w:sz w:val="24"/>
        </w:rPr>
        <w:t xml:space="preserve">    </w:t>
      </w:r>
      <w:r>
        <w:rPr>
          <w:sz w:val="24"/>
        </w:rPr>
        <w:t>一、</w:t>
      </w:r>
      <w:r>
        <w:rPr>
          <w:sz w:val="24"/>
        </w:rPr>
        <w:t>单项选择题：从下列各题的选项中选择一个正确的，并将其序号字母填入题干的括号里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下列信息中不属于所有者权益变动表反映的是（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所有者权益总量的增减变动信息</w:t>
        <w:br/>
        <w:br/>
      </w:r>
      <w:r>
        <w:rPr>
          <w:sz w:val="16"/>
        </w:rPr>
        <w:t>B.</w:t>
        <w:t xml:space="preserve">    </w:t>
      </w:r>
      <w:r>
        <w:rPr>
          <w:sz w:val="16"/>
        </w:rPr>
        <w:t>所有者权益增减变动的重要结构性信息</w:t>
        <w:br/>
        <w:br/>
      </w:r>
      <w:r>
        <w:rPr>
          <w:sz w:val="16"/>
        </w:rPr>
        <w:t>C.</w:t>
        <w:t xml:space="preserve">    </w:t>
      </w:r>
      <w:r>
        <w:rPr>
          <w:sz w:val="16"/>
        </w:rPr>
        <w:t>直接计入所有者权益的利得和损失</w:t>
        <w:br/>
        <w:br/>
      </w:r>
      <w:r>
        <w:rPr>
          <w:sz w:val="16"/>
        </w:rPr>
        <w:t>D.</w:t>
        <w:t xml:space="preserve">    </w:t>
      </w:r>
      <w:r>
        <w:rPr>
          <w:sz w:val="16"/>
        </w:rPr>
        <w:t>企业经营规模和资产结构</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3.</w:t>
        <w:t xml:space="preserve">    </w:t>
      </w:r>
      <w:r>
        <w:rPr>
          <w:sz w:val="24"/>
        </w:rPr>
        <w:t>下列信息中不由资产负债表提供的是（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企业资产状况</w:t>
        <w:br/>
        <w:br/>
      </w:r>
      <w:r>
        <w:rPr>
          <w:sz w:val="16"/>
        </w:rPr>
        <w:t>B.</w:t>
        <w:t xml:space="preserve">    </w:t>
      </w:r>
      <w:r>
        <w:rPr>
          <w:sz w:val="16"/>
        </w:rPr>
        <w:t>企业的债务情况</w:t>
        <w:br/>
        <w:br/>
      </w:r>
      <w:r>
        <w:rPr>
          <w:sz w:val="16"/>
        </w:rPr>
        <w:t>C.</w:t>
        <w:t xml:space="preserve">    </w:t>
      </w:r>
      <w:r>
        <w:rPr>
          <w:sz w:val="16"/>
        </w:rPr>
        <w:t>企业的债权人信息</w:t>
        <w:br/>
        <w:br/>
      </w:r>
      <w:r>
        <w:rPr>
          <w:sz w:val="16"/>
        </w:rPr>
        <w:t>D.</w:t>
        <w:t xml:space="preserve">    </w:t>
      </w:r>
      <w:r>
        <w:rPr>
          <w:sz w:val="16"/>
        </w:rPr>
        <w:t>企业的自有资金</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4.</w:t>
        <w:t xml:space="preserve">    </w:t>
      </w:r>
      <w:r>
        <w:rPr>
          <w:sz w:val="24"/>
        </w:rPr>
        <w:t>下列关于“存货”的各种表述中错误的是（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存货对企业生产经营活动的变化具有特殊的敏感性，必须使存货数量与企业经营活动保持平衡</w:t>
        <w:br/>
        <w:br/>
      </w:r>
      <w:r>
        <w:rPr>
          <w:sz w:val="16"/>
        </w:rPr>
        <w:t>B.</w:t>
        <w:t xml:space="preserve">    </w:t>
      </w:r>
      <w:r>
        <w:rPr>
          <w:sz w:val="16"/>
        </w:rPr>
        <w:t>若企业存货过少，会影响生产，导致企业错失销售良机</w:t>
        <w:br/>
        <w:br/>
      </w:r>
      <w:r>
        <w:rPr>
          <w:sz w:val="16"/>
        </w:rPr>
        <w:t>C.</w:t>
        <w:t xml:space="preserve">    </w:t>
      </w:r>
      <w:r>
        <w:rPr>
          <w:sz w:val="16"/>
        </w:rPr>
        <w:t>在传统的工业企业和商业企业，存货往往占流动资产总额的一半左右</w:t>
        <w:br/>
        <w:br/>
      </w:r>
      <w:r>
        <w:rPr>
          <w:sz w:val="16"/>
        </w:rPr>
        <w:t>D.</w:t>
        <w:t xml:space="preserve">    </w:t>
      </w:r>
      <w:r>
        <w:rPr>
          <w:sz w:val="16"/>
        </w:rPr>
        <w:t>根据《企业会计准则第1号——存货》，个别计价法不再作为可供企业选择的存货计价方法之一</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5.</w:t>
        <w:t xml:space="preserve">    </w:t>
      </w:r>
      <w:r>
        <w:rPr>
          <w:sz w:val="24"/>
        </w:rPr>
        <w:t>下列各项中对账户式资产负债表表述不正确的是（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将资产负债表中的三个项目由上而下依次排列</w:t>
        <w:br/>
        <w:br/>
      </w:r>
      <w:r>
        <w:rPr>
          <w:sz w:val="16"/>
        </w:rPr>
        <w:t>B.</w:t>
        <w:t xml:space="preserve">    </w:t>
      </w:r>
      <w:r>
        <w:rPr>
          <w:sz w:val="16"/>
        </w:rPr>
        <w:t>将资产项目列在报表的左方</w:t>
        <w:br/>
        <w:br/>
      </w:r>
      <w:r>
        <w:rPr>
          <w:sz w:val="16"/>
        </w:rPr>
        <w:t>C.</w:t>
        <w:t xml:space="preserve">    </w:t>
      </w:r>
      <w:r>
        <w:rPr>
          <w:sz w:val="16"/>
        </w:rPr>
        <w:t>资产负债表左右两方平衡，且满足会计恒等式</w:t>
        <w:br/>
        <w:br/>
      </w:r>
      <w:r>
        <w:rPr>
          <w:sz w:val="16"/>
        </w:rPr>
        <w:t>D.</w:t>
        <w:t xml:space="preserve">    </w:t>
      </w:r>
      <w:r>
        <w:rPr>
          <w:sz w:val="16"/>
        </w:rPr>
        <w:t>我国现行的企业资产负债表采用账户式格式</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6.</w:t>
        <w:t xml:space="preserve">    </w:t>
      </w:r>
      <w:r>
        <w:rPr>
          <w:sz w:val="24"/>
        </w:rPr>
        <w:t>下列各项中未在所有者权益变动表中单独列示的是（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净利润</w:t>
        <w:br/>
        <w:br/>
      </w:r>
      <w:r>
        <w:rPr>
          <w:sz w:val="16"/>
        </w:rPr>
        <w:t>B.</w:t>
        <w:t xml:space="preserve">    </w:t>
      </w:r>
      <w:r>
        <w:rPr>
          <w:sz w:val="16"/>
        </w:rPr>
        <w:t>一般差错准备</w:t>
        <w:br/>
        <w:br/>
      </w:r>
      <w:r>
        <w:rPr>
          <w:sz w:val="16"/>
        </w:rPr>
        <w:t>C.</w:t>
        <w:t xml:space="preserve">    </w:t>
      </w:r>
      <w:r>
        <w:rPr>
          <w:sz w:val="16"/>
        </w:rPr>
        <w:t>未分配利润</w:t>
        <w:br/>
        <w:br/>
      </w:r>
      <w:r>
        <w:rPr>
          <w:sz w:val="16"/>
        </w:rPr>
        <w:t>D.</w:t>
        <w:t xml:space="preserve">    </w:t>
      </w:r>
      <w:r>
        <w:rPr>
          <w:sz w:val="16"/>
        </w:rPr>
        <w:t>盈余公积</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7.</w:t>
        <w:t xml:space="preserve">    </w:t>
      </w:r>
      <w:r>
        <w:rPr>
          <w:sz w:val="24"/>
        </w:rPr>
        <w:t>下列有关流动负债项目表述错误的是（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企业的应付票据如果到期不能支付，不仅会影响企业的信誉，影响以后资金的募集，而且还会招致银行的罚款</w:t>
        <w:br/>
        <w:br/>
      </w:r>
      <w:r>
        <w:rPr>
          <w:sz w:val="16"/>
        </w:rPr>
        <w:t>B.</w:t>
        <w:t xml:space="preserve">    </w:t>
      </w:r>
      <w:r>
        <w:rPr>
          <w:sz w:val="16"/>
        </w:rPr>
        <w:t>应付账款属于企业的一种短期资金来源，信用期一般在30~60天，而且一般不用支付利息</w:t>
        <w:br/>
        <w:br/>
      </w:r>
      <w:r>
        <w:rPr>
          <w:sz w:val="16"/>
        </w:rPr>
        <w:t>C.</w:t>
        <w:t xml:space="preserve">    </w:t>
      </w:r>
      <w:r>
        <w:rPr>
          <w:sz w:val="16"/>
        </w:rPr>
        <w:t>对企业来说，预收账款越多越好</w:t>
        <w:br/>
        <w:br/>
      </w:r>
      <w:r>
        <w:rPr>
          <w:sz w:val="16"/>
        </w:rPr>
        <w:t>D.</w:t>
        <w:t xml:space="preserve">    </w:t>
      </w:r>
      <w:r>
        <w:rPr>
          <w:sz w:val="16"/>
        </w:rPr>
        <w:t>职工退休后货币性收入和非货币性福利由社保机构统一管理，不计入企业应付职工薪酬</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8.</w:t>
        <w:t xml:space="preserve">    </w:t>
      </w:r>
      <w:r>
        <w:rPr>
          <w:sz w:val="24"/>
        </w:rPr>
        <w:t>下列有关资产负债表项目表述错误的是（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企业持有投资性房地产的目的是赚取租金或资本增值，或二者兼而有之</w:t>
        <w:br/>
        <w:br/>
      </w:r>
      <w:r>
        <w:rPr>
          <w:sz w:val="16"/>
        </w:rPr>
        <w:t>B.</w:t>
        <w:t xml:space="preserve">    </w:t>
      </w:r>
      <w:r>
        <w:rPr>
          <w:sz w:val="16"/>
        </w:rPr>
        <w:t>为生产商品、提供劳务或者经营管理而持有的房地产属于固定资产</w:t>
        <w:br/>
        <w:br/>
      </w:r>
      <w:r>
        <w:rPr>
          <w:sz w:val="16"/>
        </w:rPr>
        <w:t>C.</w:t>
        <w:t xml:space="preserve">    </w:t>
      </w:r>
      <w:r>
        <w:rPr>
          <w:sz w:val="16"/>
        </w:rPr>
        <w:t>对于无法预见为企业带来经济利益期限的无形资产不应摊销</w:t>
        <w:br/>
        <w:br/>
      </w:r>
      <w:r>
        <w:rPr>
          <w:sz w:val="16"/>
        </w:rPr>
        <w:t>D.</w:t>
        <w:t xml:space="preserve">    </w:t>
      </w:r>
      <w:r>
        <w:rPr>
          <w:sz w:val="16"/>
        </w:rPr>
        <w:t>企业应当根据与固定资产有关的造价合理选择固定资产折旧方法。</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9.</w:t>
        <w:t xml:space="preserve">    </w:t>
      </w:r>
      <w:r>
        <w:rPr>
          <w:sz w:val="24"/>
        </w:rPr>
        <w:t>下列表述中，关于“资产负债表结构分析”的理解不正确的是（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资产负债表结构分析主要用于对报表结构的解析，以反映企业经营利润的状况</w:t>
        <w:br/>
        <w:br/>
      </w:r>
      <w:r>
        <w:rPr>
          <w:sz w:val="16"/>
        </w:rPr>
        <w:t>B.</w:t>
        <w:t xml:space="preserve">    </w:t>
      </w:r>
      <w:r>
        <w:rPr>
          <w:sz w:val="16"/>
        </w:rPr>
        <w:t>资产负债表结构分析通常采用的方法是将企业的资产负债表转化为结构百分比形式的资产负债表</w:t>
        <w:br/>
        <w:br/>
      </w:r>
      <w:r>
        <w:rPr>
          <w:sz w:val="16"/>
        </w:rPr>
        <w:t>C.</w:t>
        <w:t xml:space="preserve">    </w:t>
      </w:r>
      <w:r>
        <w:rPr>
          <w:sz w:val="16"/>
        </w:rPr>
        <w:t>通过资产负债表的结构分析，可以揭示企业资产运营和资金筹集情况</w:t>
        <w:br/>
        <w:br/>
      </w:r>
      <w:r>
        <w:rPr>
          <w:sz w:val="16"/>
        </w:rPr>
        <w:t>D.</w:t>
        <w:t xml:space="preserve">    </w:t>
      </w:r>
      <w:r>
        <w:rPr>
          <w:sz w:val="16"/>
        </w:rPr>
        <w:t>资产负债表的结构分析也应结合报表中各项目的绝对数额</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10.</w:t>
        <w:t xml:space="preserve">    </w:t>
      </w:r>
      <w:r>
        <w:rPr>
          <w:sz w:val="24"/>
        </w:rPr>
        <w:t>反映内部筹资结果的资产负债表项目是（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长期负债</w:t>
        <w:br/>
        <w:br/>
      </w:r>
      <w:r>
        <w:rPr>
          <w:sz w:val="16"/>
        </w:rPr>
        <w:t>B.</w:t>
        <w:t xml:space="preserve">    </w:t>
      </w:r>
      <w:r>
        <w:rPr>
          <w:sz w:val="16"/>
        </w:rPr>
        <w:t>资本</w:t>
        <w:br/>
        <w:br/>
      </w:r>
      <w:r>
        <w:rPr>
          <w:sz w:val="16"/>
        </w:rPr>
        <w:t>C.</w:t>
        <w:t xml:space="preserve">    </w:t>
      </w:r>
      <w:r>
        <w:rPr>
          <w:sz w:val="16"/>
        </w:rPr>
        <w:t>长期股权投资</w:t>
        <w:br/>
        <w:br/>
      </w:r>
      <w:r>
        <w:rPr>
          <w:sz w:val="16"/>
        </w:rPr>
        <w:t>D.</w:t>
        <w:t xml:space="preserve">    </w:t>
      </w:r>
      <w:r>
        <w:rPr>
          <w:sz w:val="16"/>
        </w:rPr>
        <w:t>留存收益</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11.</w:t>
        <w:t xml:space="preserve">    </w:t>
      </w:r>
      <w:r>
        <w:rPr>
          <w:sz w:val="24"/>
        </w:rPr>
        <w:t>商业汇票实质是一种（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交易性资产</w:t>
        <w:br/>
        <w:br/>
      </w:r>
      <w:r>
        <w:rPr>
          <w:sz w:val="16"/>
        </w:rPr>
        <w:t>B.</w:t>
        <w:t xml:space="preserve">    </w:t>
      </w:r>
      <w:r>
        <w:rPr>
          <w:sz w:val="16"/>
        </w:rPr>
        <w:t>商业信用行为</w:t>
        <w:br/>
        <w:br/>
      </w:r>
      <w:r>
        <w:rPr>
          <w:sz w:val="16"/>
        </w:rPr>
        <w:t>C.</w:t>
        <w:t xml:space="preserve">    </w:t>
      </w:r>
      <w:r>
        <w:rPr>
          <w:sz w:val="16"/>
        </w:rPr>
        <w:t>可供出售资产</w:t>
        <w:br/>
        <w:br/>
      </w:r>
      <w:r>
        <w:rPr>
          <w:sz w:val="16"/>
        </w:rPr>
        <w:t>D.</w:t>
        <w:t xml:space="preserve">    </w:t>
      </w:r>
      <w:r>
        <w:rPr>
          <w:sz w:val="16"/>
        </w:rPr>
        <w:t>持有至到期投资</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12.</w:t>
        <w:t xml:space="preserve">    </w:t>
      </w:r>
      <w:r>
        <w:rPr>
          <w:sz w:val="24"/>
        </w:rPr>
        <w:t>在资产负债表中，为了保证生产和销售的连续性而投资的资产项目是（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货币资金</w:t>
        <w:br/>
        <w:br/>
      </w:r>
      <w:r>
        <w:rPr>
          <w:sz w:val="16"/>
        </w:rPr>
        <w:t>B.</w:t>
        <w:t xml:space="preserve">    </w:t>
      </w:r>
      <w:r>
        <w:rPr>
          <w:sz w:val="16"/>
        </w:rPr>
        <w:t>存货</w:t>
        <w:br/>
        <w:br/>
      </w:r>
      <w:r>
        <w:rPr>
          <w:sz w:val="16"/>
        </w:rPr>
        <w:t>C.</w:t>
        <w:t xml:space="preserve">    </w:t>
      </w:r>
      <w:r>
        <w:rPr>
          <w:sz w:val="16"/>
        </w:rPr>
        <w:t>长期股权投资</w:t>
        <w:br/>
        <w:br/>
      </w:r>
      <w:r>
        <w:rPr>
          <w:sz w:val="16"/>
        </w:rPr>
        <w:t>D.</w:t>
        <w:t xml:space="preserve">    </w:t>
      </w:r>
      <w:r>
        <w:rPr>
          <w:sz w:val="16"/>
        </w:rPr>
        <w:t>固定资产</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13.</w:t>
        <w:t xml:space="preserve">    </w:t>
      </w:r>
      <w:r>
        <w:rPr>
          <w:sz w:val="24"/>
        </w:rPr>
        <w:t>按照我国现行会计准则的规定，确定发出存货成本时不可以采用的方法是（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先进先出法</w:t>
        <w:br/>
        <w:br/>
      </w:r>
      <w:r>
        <w:rPr>
          <w:sz w:val="16"/>
        </w:rPr>
        <w:t>B.</w:t>
        <w:t xml:space="preserve">    </w:t>
      </w:r>
      <w:r>
        <w:rPr>
          <w:sz w:val="16"/>
        </w:rPr>
        <w:t>后进先出法</w:t>
        <w:br/>
        <w:br/>
      </w:r>
      <w:r>
        <w:rPr>
          <w:sz w:val="16"/>
        </w:rPr>
        <w:t>C.</w:t>
        <w:t xml:space="preserve">    </w:t>
      </w:r>
      <w:r>
        <w:rPr>
          <w:sz w:val="16"/>
        </w:rPr>
        <w:t>加权平均法</w:t>
        <w:br/>
        <w:br/>
      </w:r>
      <w:r>
        <w:rPr>
          <w:sz w:val="16"/>
        </w:rPr>
        <w:t>D.</w:t>
        <w:t xml:space="preserve">    </w:t>
      </w:r>
      <w:r>
        <w:rPr>
          <w:sz w:val="16"/>
        </w:rPr>
        <w:t>个别计价法</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14.</w:t>
        <w:t xml:space="preserve">    </w:t>
      </w:r>
      <w:r>
        <w:rPr>
          <w:sz w:val="24"/>
        </w:rPr>
        <w:t>根据会计准则，与或有事项相关的义务满足一定条件，才能确认为预计负债。下列不属于确认预计负债条件的是（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与或有事项相关的义务是企业承担的现时义务</w:t>
        <w:br/>
        <w:br/>
      </w:r>
      <w:r>
        <w:rPr>
          <w:sz w:val="16"/>
        </w:rPr>
        <w:t>B.</w:t>
        <w:t xml:space="preserve">    </w:t>
      </w:r>
      <w:r>
        <w:rPr>
          <w:sz w:val="16"/>
        </w:rPr>
        <w:t>履行该义务很可能导致经济利益流出企业</w:t>
        <w:br/>
        <w:br/>
      </w:r>
      <w:r>
        <w:rPr>
          <w:sz w:val="16"/>
        </w:rPr>
        <w:t>C.</w:t>
        <w:t xml:space="preserve">    </w:t>
      </w:r>
      <w:r>
        <w:rPr>
          <w:sz w:val="16"/>
        </w:rPr>
        <w:t>该义务的发生无法预料</w:t>
        <w:br/>
        <w:br/>
      </w:r>
      <w:r>
        <w:rPr>
          <w:sz w:val="16"/>
        </w:rPr>
        <w:t>D.</w:t>
        <w:t xml:space="preserve">    </w:t>
      </w:r>
      <w:r>
        <w:rPr>
          <w:sz w:val="16"/>
        </w:rPr>
        <w:t>该义务的金额能够可靠计量</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t xml:space="preserve">    </w:t>
      </w:r>
      <w:r>
        <w:rPr>
          <w:sz w:val="24"/>
        </w:rPr>
        <w:t>二、</w:t>
      </w:r>
      <w:r>
        <w:rPr>
          <w:sz w:val="24"/>
        </w:rPr>
        <w:t>多项选择题：从下列每小题的选项中选出两个或两个以上正确的，并将其序号字母在题干的括号里。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16.</w:t>
        <w:t xml:space="preserve">    </w:t>
      </w:r>
      <w:r>
        <w:rPr>
          <w:sz w:val="24"/>
        </w:rPr>
        <w:t>下列关于实收资本（或股本）、资本公积和留存收益的各种表述中正确的是（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实收资本（或股本）体现了企业所有者对企业的基本产权关系；</w:t>
        <w:br/>
        <w:br/>
      </w:r>
      <w:r>
        <w:rPr>
          <w:sz w:val="16"/>
        </w:rPr>
        <w:t>B.</w:t>
        <w:t xml:space="preserve">    </w:t>
      </w:r>
      <w:r>
        <w:rPr>
          <w:sz w:val="16"/>
        </w:rPr>
        <w:t>资本公积不直接表明所有者对企业的基本产权关系；</w:t>
        <w:br/>
        <w:br/>
      </w:r>
      <w:r>
        <w:rPr>
          <w:sz w:val="16"/>
        </w:rPr>
        <w:t>C.</w:t>
        <w:t xml:space="preserve">    </w:t>
      </w:r>
      <w:r>
        <w:rPr>
          <w:sz w:val="16"/>
        </w:rPr>
        <w:t>留存收益来源于企业生产经营活动实现的利润，资本公积的来源是资本溢价等；</w:t>
        <w:br/>
        <w:br/>
      </w:r>
      <w:r>
        <w:rPr>
          <w:sz w:val="16"/>
        </w:rPr>
        <w:t>D.</w:t>
        <w:t xml:space="preserve">    </w:t>
      </w:r>
      <w:r>
        <w:rPr>
          <w:sz w:val="16"/>
        </w:rPr>
        <w:t>实收资本（或股本）的构成比例是确定所有者参与企业财务经营决策的基础;</w:t>
        <w:br/>
        <w:br/>
      </w:r>
      <w:r>
        <w:rPr>
          <w:sz w:val="16"/>
        </w:rPr>
        <w:t>E.</w:t>
        <w:t xml:space="preserve">    </w:t>
      </w:r>
      <w:r>
        <w:rPr>
          <w:sz w:val="16"/>
        </w:rPr>
        <w:t>资本公积的用途是转增资本，以及作为所有者参与企业财务经营决策的依据。</w:t>
        <w:br/>
        <w:br/>
        <w:br/>
      </w:r>
      <w:r>
        <w:rPr>
          <w:sz w:val="16"/>
        </w:rPr>
        <w:t>正确答案</w:t>
      </w:r>
      <w:r>
        <w:rPr>
          <w:sz w:val="16"/>
        </w:rPr>
        <w:t>：A B C D</w:t>
        <w:br/>
      </w:r>
      <w:r>
        <w:rPr>
          <w:sz w:val="16"/>
        </w:rPr>
        <w:t>答案解释</w:t>
      </w:r>
      <w:r>
        <w:rPr>
          <w:sz w:val="16"/>
        </w:rPr>
        <w:t>：暂无</w:t>
      </w:r>
    </w:p>
    <w:p>
      <w:pPr>
        <w:spacing w:line="240" w:lineRule="auto" w:before="400" w:after="0"/>
        <w:jc w:val="left"/>
      </w:pPr>
      <w:r/>
      <w:r>
        <w:rPr>
          <w:sz w:val="24"/>
        </w:rPr>
      </w:r>
      <w:r>
        <w:rPr>
          <w:sz w:val="24"/>
        </w:rPr>
        <w:t>17.</w:t>
        <w:t xml:space="preserve">    </w:t>
      </w:r>
      <w:r>
        <w:rPr>
          <w:sz w:val="24"/>
        </w:rPr>
        <w:t>下列关于所有者权益变动表内容解读的各种表述中正确的是（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通过所有者权益的总额趋势变动可以很好地反映企业投资人投入资本保值增值的信息；</w:t>
        <w:br/>
        <w:br/>
      </w:r>
      <w:r>
        <w:rPr>
          <w:sz w:val="16"/>
        </w:rPr>
        <w:t>B.</w:t>
        <w:t xml:space="preserve">    </w:t>
      </w:r>
      <w:r>
        <w:rPr>
          <w:sz w:val="16"/>
        </w:rPr>
        <w:t>所有者权益项目结构的变动需要分析变动的原因、变动的合法合理性以及各个项目对企业全面收益的贡献；</w:t>
        <w:br/>
        <w:br/>
      </w:r>
      <w:r>
        <w:rPr>
          <w:sz w:val="16"/>
        </w:rPr>
        <w:t>C.</w:t>
        <w:t xml:space="preserve">    </w:t>
      </w:r>
      <w:r>
        <w:rPr>
          <w:sz w:val="16"/>
        </w:rPr>
        <w:t>会计政策变更和前期差错更正的影响主要分析两者是否合乎企业经济业务的本质、企业是否给出合理解释。</w:t>
        <w:br/>
        <w:br/>
      </w:r>
      <w:r>
        <w:rPr>
          <w:sz w:val="16"/>
        </w:rPr>
        <w:t>D.</w:t>
        <w:t xml:space="preserve">    </w:t>
      </w:r>
      <w:r>
        <w:rPr>
          <w:sz w:val="16"/>
        </w:rPr>
        <w:t>需要讨论会计政策变更和前期差错更正的累计影响对报表分析产生怎样影响。</w:t>
        <w:br/>
        <w:br/>
      </w:r>
      <w:r>
        <w:rPr>
          <w:sz w:val="16"/>
        </w:rPr>
        <w:t>E.</w:t>
        <w:t xml:space="preserve">    </w:t>
      </w:r>
      <w:r>
        <w:rPr>
          <w:sz w:val="16"/>
        </w:rPr>
        <w:t>会计政策变更和前期差错更正所带来的收益来源于企业经营活动，但是稳定性较差。</w:t>
        <w:br/>
        <w:br/>
        <w:br/>
      </w:r>
      <w:r>
        <w:rPr>
          <w:sz w:val="16"/>
        </w:rPr>
        <w:t>正确答案</w:t>
      </w:r>
      <w:r>
        <w:rPr>
          <w:sz w:val="16"/>
        </w:rPr>
        <w:t>：A B C D</w:t>
        <w:br/>
      </w:r>
      <w:r>
        <w:rPr>
          <w:sz w:val="16"/>
        </w:rPr>
        <w:t>答案解释</w:t>
      </w:r>
      <w:r>
        <w:rPr>
          <w:sz w:val="16"/>
        </w:rPr>
        <w:t>：暂无</w:t>
      </w:r>
    </w:p>
    <w:p>
      <w:pPr>
        <w:spacing w:line="240" w:lineRule="auto" w:before="400" w:after="0"/>
        <w:jc w:val="left"/>
      </w:pPr>
      <w:r/>
      <w:r>
        <w:rPr>
          <w:sz w:val="24"/>
        </w:rPr>
      </w:r>
      <w:r>
        <w:rPr>
          <w:sz w:val="24"/>
        </w:rPr>
        <w:t>18.</w:t>
        <w:t xml:space="preserve">    </w:t>
      </w:r>
      <w:r>
        <w:rPr>
          <w:sz w:val="24"/>
        </w:rPr>
        <w:t>下列资产负债表项目中属于筹资活动结果的是（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短期借款</w:t>
        <w:br/>
        <w:br/>
      </w:r>
      <w:r>
        <w:rPr>
          <w:sz w:val="16"/>
        </w:rPr>
        <w:t>B.</w:t>
        <w:t xml:space="preserve">    </w:t>
      </w:r>
      <w:r>
        <w:rPr>
          <w:sz w:val="16"/>
        </w:rPr>
        <w:t>应付账款</w:t>
        <w:br/>
        <w:br/>
      </w:r>
      <w:r>
        <w:rPr>
          <w:sz w:val="16"/>
        </w:rPr>
        <w:t>C.</w:t>
        <w:t xml:space="preserve">    </w:t>
      </w:r>
      <w:r>
        <w:rPr>
          <w:sz w:val="16"/>
        </w:rPr>
        <w:t>存货</w:t>
        <w:br/>
        <w:br/>
      </w:r>
      <w:r>
        <w:rPr>
          <w:sz w:val="16"/>
        </w:rPr>
        <w:t>D.</w:t>
        <w:t xml:space="preserve">    </w:t>
      </w:r>
      <w:r>
        <w:rPr>
          <w:sz w:val="16"/>
        </w:rPr>
        <w:t>长期股权投资</w:t>
        <w:br/>
        <w:br/>
      </w:r>
      <w:r>
        <w:rPr>
          <w:sz w:val="16"/>
        </w:rPr>
        <w:t>E.</w:t>
        <w:t xml:space="preserve">    </w:t>
      </w:r>
      <w:r>
        <w:rPr>
          <w:sz w:val="16"/>
        </w:rPr>
        <w:t>应收账款</w:t>
        <w:br/>
        <w:br/>
        <w:br/>
      </w:r>
      <w:r>
        <w:rPr>
          <w:sz w:val="16"/>
        </w:rPr>
        <w:t>正确答案</w:t>
      </w:r>
      <w:r>
        <w:rPr>
          <w:sz w:val="16"/>
        </w:rPr>
        <w:t>：A B</w:t>
        <w:br/>
      </w:r>
      <w:r>
        <w:rPr>
          <w:sz w:val="16"/>
        </w:rPr>
        <w:t>答案解释</w:t>
      </w:r>
      <w:r>
        <w:rPr>
          <w:sz w:val="16"/>
        </w:rPr>
        <w:t>：暂无</w:t>
      </w:r>
    </w:p>
    <w:p>
      <w:pPr>
        <w:spacing w:line="240" w:lineRule="auto" w:before="400" w:after="0"/>
        <w:jc w:val="left"/>
      </w:pPr>
      <w:r/>
      <w:r>
        <w:rPr>
          <w:sz w:val="24"/>
        </w:rPr>
      </w:r>
      <w:r>
        <w:rPr>
          <w:sz w:val="24"/>
        </w:rPr>
        <w:t>19.</w:t>
        <w:t xml:space="preserve">    </w:t>
      </w:r>
      <w:r>
        <w:rPr>
          <w:sz w:val="24"/>
        </w:rPr>
        <w:t>分析存货项目时应主要关注（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存货的规模</w:t>
        <w:br/>
        <w:br/>
      </w:r>
      <w:r>
        <w:rPr>
          <w:sz w:val="16"/>
        </w:rPr>
        <w:t>B.</w:t>
        <w:t xml:space="preserve">    </w:t>
      </w:r>
      <w:r>
        <w:rPr>
          <w:sz w:val="16"/>
        </w:rPr>
        <w:t>存货发出的计价方法</w:t>
        <w:br/>
        <w:br/>
      </w:r>
      <w:r>
        <w:rPr>
          <w:sz w:val="16"/>
        </w:rPr>
        <w:t>C.</w:t>
        <w:t xml:space="preserve">    </w:t>
      </w:r>
      <w:r>
        <w:rPr>
          <w:sz w:val="16"/>
        </w:rPr>
        <w:t>存货的期末计价及存货跌价准备的计提</w:t>
        <w:br/>
        <w:br/>
      </w:r>
      <w:r>
        <w:rPr>
          <w:sz w:val="16"/>
        </w:rPr>
        <w:t>D.</w:t>
        <w:t xml:space="preserve">    </w:t>
      </w:r>
      <w:r>
        <w:rPr>
          <w:sz w:val="16"/>
        </w:rPr>
        <w:t>分析存货的具体项目构成</w:t>
        <w:br/>
        <w:br/>
      </w:r>
      <w:r>
        <w:rPr>
          <w:sz w:val="16"/>
        </w:rPr>
        <w:t>E.</w:t>
        <w:t xml:space="preserve">    </w:t>
      </w:r>
      <w:r>
        <w:rPr>
          <w:sz w:val="16"/>
        </w:rPr>
        <w:t>存货的库存周期</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20.</w:t>
        <w:t xml:space="preserve">    </w:t>
      </w:r>
      <w:r>
        <w:rPr>
          <w:sz w:val="24"/>
        </w:rPr>
        <w:t>对应收账款的分析应从以下几个方面进行（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应收账款的规模</w:t>
        <w:br/>
        <w:br/>
      </w:r>
      <w:r>
        <w:rPr>
          <w:sz w:val="16"/>
        </w:rPr>
        <w:t>B.</w:t>
        <w:t xml:space="preserve">    </w:t>
      </w:r>
      <w:r>
        <w:rPr>
          <w:sz w:val="16"/>
        </w:rPr>
        <w:t>应收账款的质量</w:t>
        <w:br/>
        <w:br/>
      </w:r>
      <w:r>
        <w:rPr>
          <w:sz w:val="16"/>
        </w:rPr>
        <w:t>C.</w:t>
        <w:t xml:space="preserve">    </w:t>
      </w:r>
      <w:r>
        <w:rPr>
          <w:sz w:val="16"/>
        </w:rPr>
        <w:t>坏账准备政策的影响</w:t>
        <w:br/>
        <w:br/>
      </w:r>
      <w:r>
        <w:rPr>
          <w:sz w:val="16"/>
        </w:rPr>
        <w:t>D.</w:t>
        <w:t xml:space="preserve">    </w:t>
      </w:r>
      <w:r>
        <w:rPr>
          <w:sz w:val="16"/>
        </w:rPr>
        <w:t>应收账款拖欠的时间</w:t>
        <w:br/>
        <w:br/>
      </w:r>
      <w:r>
        <w:rPr>
          <w:sz w:val="16"/>
        </w:rPr>
        <w:t>E.</w:t>
        <w:t xml:space="preserve">    </w:t>
      </w:r>
      <w:r>
        <w:rPr>
          <w:sz w:val="16"/>
        </w:rPr>
        <w:t>应收账款的构成</w:t>
        <w:br/>
        <w:br/>
        <w:br/>
      </w:r>
      <w:r>
        <w:rPr>
          <w:sz w:val="16"/>
        </w:rPr>
        <w:t>正确答案</w:t>
      </w:r>
      <w:r>
        <w:rPr>
          <w:sz w:val="16"/>
        </w:rPr>
        <w:t>：A B C</w:t>
        <w:br/>
      </w:r>
      <w:r>
        <w:rPr>
          <w:sz w:val="16"/>
        </w:rPr>
        <w:t>答案解释</w:t>
      </w:r>
      <w:r>
        <w:rPr>
          <w:sz w:val="16"/>
        </w:rPr>
        <w:t>：暂无</w:t>
      </w:r>
    </w:p>
    <w:p>
      <w:pPr>
        <w:spacing w:line="240" w:lineRule="auto" w:before="400" w:after="0"/>
        <w:jc w:val="left"/>
      </w:pPr>
      <w:r/>
      <w:r>
        <w:rPr>
          <w:sz w:val="24"/>
        </w:rPr>
        <w:t xml:space="preserve">    </w:t>
      </w:r>
      <w:r>
        <w:rPr>
          <w:sz w:val="24"/>
        </w:rPr>
        <w:t>三、判断下列说法正确与否，正确的在题后括号里划“√”，错误的划“ⅹ”。</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22.</w:t>
        <w:t xml:space="preserve">    </w:t>
      </w:r>
      <w:r>
        <w:rPr>
          <w:sz w:val="24"/>
        </w:rPr>
        <w:t>从投资者的经济利益出发，企业应尽可能多计提盈余公积。（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23.</w:t>
        <w:t xml:space="preserve">    </w:t>
      </w:r>
      <w:r>
        <w:rPr>
          <w:sz w:val="24"/>
        </w:rPr>
        <w:t>对企业而言，已贴现的商业汇票是一种“或有负债”，若已贴现的商业汇票数额过大，可能会对企业的财务状况产生较大影响。（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24.</w:t>
        <w:t xml:space="preserve">    </w:t>
      </w:r>
      <w:r>
        <w:rPr>
          <w:sz w:val="24"/>
        </w:rPr>
        <w:t>持有一定量的短期借款，表明企业具有良好的商业信用，获得了金融机构的有力支持。（）</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25.</w:t>
        <w:t xml:space="preserve">    </w:t>
      </w:r>
      <w:r>
        <w:rPr>
          <w:sz w:val="24"/>
        </w:rPr>
        <w:t>资产负债表描述了企业经营战略和财务战略之间的平衡关系。（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26.</w:t>
        <w:t xml:space="preserve">    </w:t>
      </w:r>
      <w:r>
        <w:rPr>
          <w:sz w:val="24"/>
        </w:rPr>
        <w:t>资产负债表是反映企业在一定会计期间的经营成果的会计报表。（）</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27.</w:t>
        <w:t xml:space="preserve">    </w:t>
      </w:r>
      <w:r>
        <w:rPr>
          <w:sz w:val="24"/>
        </w:rPr>
        <w:t>资产负债表趋势分析是指资产负债表的每一个项目以某一期数据为基期数据，以本期或多期数据与其进行比较编制出的资产负债表。（）</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