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6A" w:rsidRPr="0009016A" w:rsidRDefault="00D13834" w:rsidP="00A55044">
      <w:pPr>
        <w:snapToGrid w:val="0"/>
        <w:spacing w:line="440" w:lineRule="exac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/>
          <w:b/>
          <w:noProof/>
          <w:color w:val="FF0000"/>
          <w:sz w:val="32"/>
          <w:szCs w:val="32"/>
        </w:rPr>
        <w:pict>
          <v:rect id="_x0000_s1060" style="position:absolute;left:0;text-align:left;margin-left:-6.2pt;margin-top:.65pt;width:500pt;height:227pt;z-index:-251628544" strokecolor="#0070c0" strokeweight="3pt"/>
        </w:pict>
      </w:r>
      <w:r w:rsidR="007D2B18" w:rsidRPr="0009016A">
        <w:rPr>
          <w:rFonts w:ascii="黑体" w:eastAsia="黑体" w:hAnsi="黑体" w:hint="eastAsia"/>
          <w:b/>
          <w:color w:val="FF0000"/>
          <w:sz w:val="32"/>
          <w:szCs w:val="32"/>
        </w:rPr>
        <w:t>特别提醒：</w:t>
      </w:r>
    </w:p>
    <w:p w:rsidR="002D2A37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1、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本学期重修重考报名包括</w:t>
      </w:r>
      <w:r w:rsidR="002D2A37"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网上预报名和现场确认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。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网上预报名时间：</w:t>
      </w:r>
      <w:r w:rsidR="008B40CA">
        <w:rPr>
          <w:rFonts w:ascii="黑体" w:eastAsia="黑体" w:hAnsi="黑体" w:hint="eastAsia"/>
          <w:b/>
          <w:color w:val="0070C0"/>
          <w:sz w:val="32"/>
          <w:szCs w:val="32"/>
        </w:rPr>
        <w:t>3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月8日</w:t>
      </w:r>
      <w:r w:rsidR="00483453">
        <w:rPr>
          <w:rFonts w:ascii="黑体" w:eastAsia="黑体" w:hAnsi="黑体" w:hint="eastAsia"/>
          <w:b/>
          <w:color w:val="0070C0"/>
          <w:sz w:val="32"/>
          <w:szCs w:val="32"/>
        </w:rPr>
        <w:t>12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时至</w:t>
      </w:r>
      <w:r w:rsidR="008B40CA">
        <w:rPr>
          <w:rFonts w:ascii="黑体" w:eastAsia="黑体" w:hAnsi="黑体" w:hint="eastAsia"/>
          <w:b/>
          <w:color w:val="0070C0"/>
          <w:sz w:val="32"/>
          <w:szCs w:val="32"/>
        </w:rPr>
        <w:t>3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月</w:t>
      </w:r>
      <w:r w:rsidR="00483453">
        <w:rPr>
          <w:rFonts w:ascii="黑体" w:eastAsia="黑体" w:hAnsi="黑体" w:hint="eastAsia"/>
          <w:b/>
          <w:color w:val="0070C0"/>
          <w:sz w:val="32"/>
          <w:szCs w:val="32"/>
        </w:rPr>
        <w:t>11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日24时止。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网上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报名后，须另进行现场报考确认及缴费，具体时间另行通知。</w:t>
      </w:r>
    </w:p>
    <w:p w:rsidR="0009016A" w:rsidRPr="002D2A37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2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、</w:t>
      </w:r>
      <w:r w:rsidR="00026501">
        <w:rPr>
          <w:rFonts w:ascii="黑体" w:eastAsia="黑体" w:hAnsi="黑体" w:hint="eastAsia"/>
          <w:b/>
          <w:color w:val="FF0000"/>
          <w:sz w:val="32"/>
          <w:szCs w:val="32"/>
        </w:rPr>
        <w:t>网上预报名的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“补考报名”模块操作完成后，必须进入“已报补考”模块，</w:t>
      </w:r>
      <w:r w:rsidR="002D2A37" w:rsidRPr="000C0E59">
        <w:rPr>
          <w:rFonts w:ascii="黑体" w:eastAsia="黑体" w:hAnsi="黑体" w:hint="eastAsia"/>
          <w:b/>
          <w:color w:val="0070C0"/>
          <w:sz w:val="32"/>
          <w:szCs w:val="32"/>
        </w:rPr>
        <w:t>对所报考科目“核对无误”后，“截屏保存”并用A4纸打印出来（一式两份）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，以备现场报考确认及缴费</w:t>
      </w:r>
      <w:r w:rsidR="002D2A37">
        <w:rPr>
          <w:rFonts w:ascii="黑体" w:eastAsia="黑体" w:hAnsi="黑体" w:hint="eastAsia"/>
          <w:b/>
          <w:color w:val="FF0000"/>
          <w:sz w:val="32"/>
          <w:szCs w:val="32"/>
        </w:rPr>
        <w:t>用</w:t>
      </w:r>
      <w:r w:rsidR="002D2A37" w:rsidRPr="0009016A">
        <w:rPr>
          <w:rFonts w:ascii="黑体" w:eastAsia="黑体" w:hAnsi="黑体" w:hint="eastAsia"/>
          <w:b/>
          <w:color w:val="FF0000"/>
          <w:sz w:val="32"/>
          <w:szCs w:val="32"/>
        </w:rPr>
        <w:t>！！！</w:t>
      </w:r>
    </w:p>
    <w:p w:rsidR="00D57A3E" w:rsidRDefault="0009016A" w:rsidP="00A55044">
      <w:pPr>
        <w:snapToGrid w:val="0"/>
        <w:spacing w:line="44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3、本次重修重考报名</w:t>
      </w:r>
      <w:r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不涉及实践环节课程报名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，即毕业论文、社会实践（调查）、</w:t>
      </w:r>
      <w:proofErr w:type="gramStart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实训类课程</w:t>
      </w:r>
      <w:proofErr w:type="gramEnd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均不在本次报名范围内。</w:t>
      </w:r>
      <w:r w:rsidR="00A55044" w:rsidRPr="00A55044">
        <w:rPr>
          <w:rFonts w:ascii="黑体" w:eastAsia="黑体" w:hAnsi="黑体" w:hint="eastAsia"/>
          <w:b/>
          <w:color w:val="0070C0"/>
          <w:sz w:val="32"/>
          <w:szCs w:val="32"/>
        </w:rPr>
        <w:t>实践环节报名时间大约在6月初，具体以教学处发布的通知为准。</w:t>
      </w:r>
    </w:p>
    <w:p w:rsidR="00A55044" w:rsidRPr="00A55044" w:rsidRDefault="00A55044" w:rsidP="00A55044">
      <w:pPr>
        <w:snapToGrid w:val="0"/>
        <w:spacing w:line="440" w:lineRule="exact"/>
        <w:ind w:firstLineChars="196" w:firstLine="413"/>
        <w:rPr>
          <w:rFonts w:ascii="黑体" w:eastAsia="黑体" w:hAnsi="黑体"/>
          <w:b/>
          <w:color w:val="FF0000"/>
          <w:szCs w:val="21"/>
        </w:rPr>
      </w:pPr>
    </w:p>
    <w:p w:rsidR="000D0C0F" w:rsidRPr="00D57A3E" w:rsidRDefault="00D57A3E" w:rsidP="00D57A3E">
      <w:pPr>
        <w:jc w:val="center"/>
        <w:rPr>
          <w:rFonts w:ascii="黑体" w:eastAsia="黑体" w:hAnsi="黑体"/>
          <w:b/>
          <w:sz w:val="36"/>
          <w:szCs w:val="36"/>
        </w:rPr>
      </w:pPr>
      <w:r w:rsidRPr="00D57A3E">
        <w:rPr>
          <w:rFonts w:ascii="黑体" w:eastAsia="黑体" w:hAnsi="黑体" w:hint="eastAsia"/>
          <w:b/>
          <w:sz w:val="36"/>
          <w:szCs w:val="36"/>
        </w:rPr>
        <w:t>南海实验学院重修重考网上报名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D57A3E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此网上的报名系统只适用以下学生：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南海实验学院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校本部校区、汽车学院、桂城职校、科贸</w:t>
      </w:r>
      <w:r w:rsidR="008B40CA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、石化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学校</w:t>
      </w:r>
      <w:r w:rsidR="00B76306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的</w:t>
      </w:r>
      <w:r w:rsidRPr="0078317D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学生。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2B1539">
        <w:fldChar w:fldCharType="begin"/>
      </w:r>
      <w:r w:rsidR="002B1539">
        <w:instrText xml:space="preserve"> HYPERLINK "http://kq.ounh.org:96" </w:instrText>
      </w:r>
      <w:r w:rsidR="002B1539">
        <w:fldChar w:fldCharType="separate"/>
      </w:r>
      <w:r w:rsidRPr="00EE2E4E">
        <w:rPr>
          <w:rStyle w:val="a4"/>
          <w:rFonts w:ascii="仿宋" w:eastAsia="仿宋" w:hAnsi="仿宋"/>
          <w:sz w:val="28"/>
          <w:szCs w:val="28"/>
        </w:rPr>
        <w:t>http://kq.ounh.org:96</w:t>
      </w:r>
      <w:r w:rsidR="002B1539">
        <w:rPr>
          <w:rStyle w:val="a4"/>
          <w:rFonts w:ascii="仿宋" w:eastAsia="仿宋" w:hAnsi="仿宋"/>
          <w:sz w:val="28"/>
          <w:szCs w:val="28"/>
        </w:rPr>
        <w:fldChar w:fldCharType="end"/>
      </w:r>
    </w:p>
    <w:p w:rsidR="00D1304A" w:rsidRPr="00EE2E4E" w:rsidRDefault="00EE2E4E" w:rsidP="00EE2E4E">
      <w:pPr>
        <w:snapToGrid w:val="0"/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 w:rsidR="00D57A3E" w:rsidRPr="00EE2E4E">
        <w:rPr>
          <w:rFonts w:ascii="仿宋" w:eastAsia="仿宋" w:hAnsi="仿宋" w:hint="eastAsia"/>
          <w:sz w:val="28"/>
          <w:szCs w:val="28"/>
        </w:rPr>
        <w:t>手机微信报名</w:t>
      </w:r>
      <w:proofErr w:type="gramEnd"/>
      <w:r w:rsidR="00D57A3E" w:rsidRPr="00EE2E4E">
        <w:rPr>
          <w:rFonts w:ascii="仿宋" w:eastAsia="仿宋" w:hAnsi="仿宋" w:hint="eastAsia"/>
          <w:sz w:val="28"/>
          <w:szCs w:val="28"/>
        </w:rPr>
        <w:t>：登录“南海开放大学微信公众号（</w:t>
      </w:r>
      <w:proofErr w:type="spellStart"/>
      <w:r w:rsidR="00D57A3E" w:rsidRPr="00EE2E4E">
        <w:rPr>
          <w:rFonts w:ascii="仿宋" w:eastAsia="仿宋" w:hAnsi="仿宋" w:hint="eastAsia"/>
          <w:sz w:val="28"/>
          <w:szCs w:val="28"/>
        </w:rPr>
        <w:t>nhdd_ounh</w:t>
      </w:r>
      <w:proofErr w:type="spellEnd"/>
      <w:r w:rsidR="00D57A3E" w:rsidRPr="00EE2E4E">
        <w:rPr>
          <w:rFonts w:ascii="仿宋" w:eastAsia="仿宋" w:hAnsi="仿宋" w:hint="eastAsia"/>
          <w:sz w:val="28"/>
          <w:szCs w:val="28"/>
        </w:rPr>
        <w:t>）”----服务窗口----补考信息</w:t>
      </w: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分别输入“姓名”和“学号”的信息后，按“确定”进入报名系统。</w:t>
      </w:r>
    </w:p>
    <w:p w:rsidR="00F2194F" w:rsidRPr="00EE2E4E" w:rsidRDefault="00D13834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pict>
          <v:rect id="_x0000_s1047" style="position:absolute;left:0;text-align:left;margin-left:262.8pt;margin-top:214.25pt;width:90pt;height:26.5pt;z-index:251676672" filled="f" strokecolor="red" strokeweight="3pt"/>
        </w:pict>
      </w:r>
      <w:r>
        <w:rPr>
          <w:rFonts w:ascii="仿宋" w:eastAsia="仿宋" w:hAnsi="仿宋"/>
          <w:b/>
          <w:noProof/>
          <w:sz w:val="28"/>
          <w:szCs w:val="28"/>
        </w:rPr>
        <w:pict>
          <v:rect id="_x0000_s1044" style="position:absolute;left:0;text-align:left;margin-left:174.3pt;margin-top:149.4pt;width:178.5pt;height:22pt;z-index:251674624" filled="f" strokecolor="red" strokeweight="3pt"/>
        </w:pict>
      </w:r>
      <w:r>
        <w:rPr>
          <w:rFonts w:ascii="仿宋" w:eastAsia="仿宋" w:hAnsi="仿宋"/>
          <w:b/>
          <w:noProof/>
          <w:sz w:val="28"/>
          <w:szCs w:val="28"/>
        </w:rPr>
        <w:pict>
          <v:rect id="_x0000_s1045" style="position:absolute;left:0;text-align:left;margin-left:174.3pt;margin-top:176.4pt;width:178.5pt;height:22pt;z-index:251675648" filled="f" strokecolor="red" strokeweight="3pt"/>
        </w:pict>
      </w:r>
      <w:r w:rsidR="00F2194F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3886200" cy="3413939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41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4A" w:rsidRPr="00D57A3E" w:rsidRDefault="00EE2E4E" w:rsidP="00EE2E4E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lastRenderedPageBreak/>
        <w:t>三、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如下图所示，报名系统分为三大模块。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成绩单、补考报名、已报补考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D13834" w:rsidP="00AE1C0E">
      <w:pPr>
        <w:jc w:val="center"/>
      </w:pPr>
      <w:r>
        <w:rPr>
          <w:noProof/>
        </w:rPr>
        <w:pict>
          <v:rect id="_x0000_s1041" style="position:absolute;left:0;text-align:left;margin-left:88.3pt;margin-top:33.5pt;width:33.5pt;height:17.9pt;z-index:251671552" filled="f" strokecolor="red" strokeweight="3pt"/>
        </w:pict>
      </w:r>
      <w:r>
        <w:rPr>
          <w:noProof/>
        </w:rPr>
        <w:pict>
          <v:rect id="_x0000_s1040" style="position:absolute;left:0;text-align:left;margin-left:366.3pt;margin-top:37pt;width:33.5pt;height:17.9pt;z-index:251670528" filled="f" strokecolor="red" strokeweight="3pt"/>
        </w:pict>
      </w:r>
      <w:r>
        <w:rPr>
          <w:noProof/>
        </w:rPr>
        <w:pict>
          <v:rect id="_x0000_s1038" style="position:absolute;left:0;text-align:left;margin-left:228.3pt;margin-top:33.5pt;width:33.5pt;height:17.9pt;z-index:251669504" filled="f" strokecolor="red" strokeweight="3pt"/>
        </w:pict>
      </w:r>
      <w:r>
        <w:rPr>
          <w:noProof/>
        </w:rPr>
        <w:pict>
          <v:rect id="_x0000_s1028" style="position:absolute;left:0;text-align:left;margin-left:429.8pt;margin-top:26.35pt;width:17pt;height:7.15pt;z-index:25165926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27" style="position:absolute;left:0;text-align:left;margin-left:45pt;margin-top:26.35pt;width:14pt;height:7.1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D57A3E">
        <w:rPr>
          <w:rFonts w:hint="eastAsia"/>
          <w:noProof/>
        </w:rPr>
        <w:drawing>
          <wp:inline distT="0" distB="0" distL="0" distR="0">
            <wp:extent cx="5274310" cy="63280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E" w:rsidRPr="00D57A3E" w:rsidRDefault="00AE1C0E" w:rsidP="00AE1C0E">
      <w:pPr>
        <w:jc w:val="center"/>
      </w:pPr>
    </w:p>
    <w:p w:rsidR="00D57A3E" w:rsidRPr="003920B4" w:rsidRDefault="00D57A3E" w:rsidP="003920B4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“成绩单”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以往所考科目的具体成绩和所获得成绩的时间。</w:t>
      </w:r>
    </w:p>
    <w:p w:rsidR="00D57A3E" w:rsidRDefault="00D13834" w:rsidP="00D1304A">
      <w:pPr>
        <w:jc w:val="center"/>
      </w:pPr>
      <w:r>
        <w:rPr>
          <w:noProof/>
        </w:rPr>
        <w:pict>
          <v:rect id="_x0000_s1029" style="position:absolute;left:0;text-align:left;margin-left:49.3pt;margin-top:19.95pt;width:14pt;height:7.15pt;z-index:25166028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30" style="position:absolute;left:0;text-align:left;margin-left:425.3pt;margin-top:19.95pt;width:18.5pt;height:7.15pt;z-index:25166131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37" style="position:absolute;left:0;text-align:left;margin-left:76.3pt;margin-top:30.6pt;width:55.5pt;height:17.9pt;z-index:251668480" filled="f" strokecolor="red" strokeweight="3pt"/>
        </w:pict>
      </w:r>
      <w:r w:rsidR="00D57A3E">
        <w:rPr>
          <w:rFonts w:hint="eastAsia"/>
          <w:noProof/>
        </w:rPr>
        <w:drawing>
          <wp:inline distT="0" distB="0" distL="0" distR="0">
            <wp:extent cx="5194300" cy="2094210"/>
            <wp:effectExtent l="1905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09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jc w:val="center"/>
      </w:pPr>
    </w:p>
    <w:p w:rsidR="00AE1C0E" w:rsidRDefault="00AE1C0E" w:rsidP="00D1304A">
      <w:pPr>
        <w:jc w:val="center"/>
      </w:pPr>
    </w:p>
    <w:p w:rsidR="00D1304A" w:rsidRPr="003920B4" w:rsidRDefault="00D1304A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二</w:t>
      </w:r>
      <w:r w:rsidRPr="003920B4">
        <w:rPr>
          <w:rFonts w:ascii="仿宋" w:eastAsia="仿宋" w:hAnsi="仿宋" w:hint="eastAsia"/>
          <w:b/>
          <w:sz w:val="28"/>
          <w:szCs w:val="28"/>
        </w:rPr>
        <w:t>）点击“</w:t>
      </w:r>
      <w:r w:rsidRPr="003920B4">
        <w:rPr>
          <w:rFonts w:ascii="仿宋" w:eastAsia="仿宋" w:hAnsi="仿宋" w:hint="eastAsia"/>
          <w:b/>
          <w:color w:val="FF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sz w:val="28"/>
          <w:szCs w:val="28"/>
        </w:rPr>
        <w:t>”模块后，会显示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sz w:val="28"/>
          <w:szCs w:val="28"/>
        </w:rPr>
        <w:t>。根据情况选择“补考科目”，</w:t>
      </w:r>
      <w:r w:rsidRPr="003920B4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报考最多不能超过六个科目</w:t>
      </w:r>
      <w:r w:rsidRPr="003920B4">
        <w:rPr>
          <w:rFonts w:ascii="仿宋" w:eastAsia="仿宋" w:hAnsi="仿宋" w:hint="eastAsia"/>
          <w:b/>
          <w:sz w:val="28"/>
          <w:szCs w:val="28"/>
        </w:rPr>
        <w:t>。</w:t>
      </w:r>
      <w:r w:rsidRPr="003920B4">
        <w:rPr>
          <w:rFonts w:ascii="仿宋" w:eastAsia="仿宋" w:hAnsi="仿宋" w:hint="eastAsia"/>
          <w:b/>
          <w:color w:val="0070C0"/>
          <w:sz w:val="28"/>
          <w:szCs w:val="28"/>
        </w:rPr>
        <w:t>在所选“科目”的右边点击“选择”两字</w:t>
      </w:r>
      <w:r w:rsidRPr="003920B4">
        <w:rPr>
          <w:rFonts w:ascii="仿宋" w:eastAsia="仿宋" w:hAnsi="仿宋" w:hint="eastAsia"/>
          <w:b/>
          <w:sz w:val="28"/>
          <w:szCs w:val="28"/>
        </w:rPr>
        <w:t>，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点击后会显示</w:t>
      </w:r>
      <w:r w:rsidRPr="003920B4">
        <w:rPr>
          <w:rFonts w:ascii="仿宋" w:eastAsia="仿宋" w:hAnsi="仿宋" w:hint="eastAsia"/>
          <w:b/>
          <w:sz w:val="28"/>
          <w:szCs w:val="28"/>
        </w:rPr>
        <w:t>图案“</w:t>
      </w:r>
      <w:r w:rsidRPr="003920B4">
        <w:rPr>
          <w:rFonts w:hint="eastAsia"/>
          <w:b/>
          <w:noProof/>
        </w:rPr>
        <w:drawing>
          <wp:inline distT="0" distB="0" distL="0" distR="0">
            <wp:extent cx="368300" cy="34663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0B4">
        <w:rPr>
          <w:rFonts w:ascii="仿宋" w:eastAsia="仿宋" w:hAnsi="仿宋" w:hint="eastAsia"/>
          <w:b/>
          <w:sz w:val="28"/>
          <w:szCs w:val="28"/>
        </w:rPr>
        <w:t>”。</w:t>
      </w:r>
      <w:r w:rsidRPr="003920B4">
        <w:rPr>
          <w:rFonts w:ascii="仿宋" w:eastAsia="仿宋" w:hAnsi="仿宋" w:hint="eastAsia"/>
          <w:b/>
          <w:color w:val="0070C0"/>
          <w:sz w:val="28"/>
          <w:szCs w:val="28"/>
        </w:rPr>
        <w:t>待所有报考科目选择完毕后，在页面下方</w:t>
      </w:r>
      <w:r w:rsidRPr="003920B4">
        <w:rPr>
          <w:rFonts w:ascii="仿宋" w:eastAsia="仿宋" w:hAnsi="仿宋" w:hint="eastAsia"/>
          <w:b/>
          <w:color w:val="00B050"/>
          <w:sz w:val="28"/>
          <w:szCs w:val="28"/>
        </w:rPr>
        <w:t>输入报名学生的“手机号码”，</w:t>
      </w:r>
      <w:r w:rsidRPr="003920B4">
        <w:rPr>
          <w:rFonts w:ascii="仿宋" w:eastAsia="仿宋" w:hAnsi="仿宋" w:hint="eastAsia"/>
          <w:b/>
          <w:color w:val="0070C0"/>
          <w:sz w:val="28"/>
          <w:szCs w:val="28"/>
        </w:rPr>
        <w:t>最后</w:t>
      </w:r>
      <w:r w:rsidRPr="003920B4">
        <w:rPr>
          <w:rFonts w:ascii="仿宋" w:eastAsia="仿宋" w:hAnsi="仿宋" w:hint="eastAsia"/>
          <w:b/>
          <w:color w:val="00B050"/>
          <w:sz w:val="28"/>
          <w:szCs w:val="28"/>
        </w:rPr>
        <w:t>点击</w:t>
      </w:r>
      <w:r w:rsidRPr="003920B4">
        <w:rPr>
          <w:rFonts w:ascii="仿宋" w:eastAsia="仿宋" w:hAnsi="仿宋" w:hint="eastAsia"/>
          <w:b/>
          <w:color w:val="0070C0"/>
          <w:sz w:val="28"/>
          <w:szCs w:val="28"/>
        </w:rPr>
        <w:t>最下方的</w:t>
      </w:r>
      <w:r w:rsidRPr="003920B4">
        <w:rPr>
          <w:rFonts w:ascii="仿宋" w:eastAsia="仿宋" w:hAnsi="仿宋" w:hint="eastAsia"/>
          <w:b/>
          <w:color w:val="00B050"/>
          <w:sz w:val="28"/>
          <w:szCs w:val="28"/>
        </w:rPr>
        <w:t>“提交”</w:t>
      </w:r>
      <w:r w:rsidRPr="003920B4">
        <w:rPr>
          <w:rFonts w:ascii="仿宋" w:eastAsia="仿宋" w:hAnsi="仿宋" w:hint="eastAsia"/>
          <w:b/>
          <w:color w:val="0070C0"/>
          <w:sz w:val="28"/>
          <w:szCs w:val="28"/>
        </w:rPr>
        <w:t>按钮</w:t>
      </w:r>
      <w:r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D1304A" w:rsidRDefault="00D13834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rect id="_x0000_s1034" style="position:absolute;left:0;text-align:left;margin-left:455.3pt;margin-top:45.7pt;width:31pt;height:141.35pt;z-index:251665408" filled="f" strokecolor="red" strokeweight="3pt"/>
        </w:pict>
      </w:r>
      <w:r>
        <w:rPr>
          <w:noProof/>
        </w:rPr>
        <w:pict>
          <v:rect id="_x0000_s1033" style="position:absolute;left:0;text-align:left;margin-left:455.3pt;margin-top:25.15pt;width:18.7pt;height:7.15pt;z-index:25166438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42" style="position:absolute;left:0;text-align:left;margin-left:199.8pt;margin-top:32.3pt;width:88.5pt;height:20pt;z-index:251672576" filled="f" strokecolor="red" strokeweight="3pt"/>
        </w:pict>
      </w:r>
      <w:r>
        <w:rPr>
          <w:noProof/>
        </w:rPr>
        <w:pict>
          <v:rect id="_x0000_s1032" style="position:absolute;left:0;text-align:left;margin-left:14pt;margin-top:25.15pt;width:14pt;height:7.15pt;z-index:251663360" fillcolor="#c0504d [3205]" strokecolor="#f2f2f2 [3041]" strokeweight="3pt">
            <v:shadow on="t" type="perspective" color="#622423 [1605]" opacity=".5" offset="1pt" offset2="-1pt"/>
          </v:rect>
        </w:pict>
      </w:r>
      <w:r w:rsidR="00D1304A" w:rsidRPr="00D1304A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6120130" cy="2364303"/>
            <wp:effectExtent l="19050" t="0" r="0" b="0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4A" w:rsidRDefault="00D13834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rect id="_x0000_s1061" style="position:absolute;left:0;text-align:left;margin-left:458.3pt;margin-top:5.15pt;width:28.5pt;height:53.35pt;z-index:251688960" filled="f" strokecolor="red" strokeweight="3pt"/>
        </w:pict>
      </w:r>
      <w:r>
        <w:rPr>
          <w:noProof/>
        </w:rPr>
        <w:pict>
          <v:rect id="_x0000_s1036" style="position:absolute;left:0;text-align:left;margin-left:196.3pt;margin-top:86.5pt;width:88.5pt;height:20pt;z-index:251667456" filled="f" strokecolor="red" strokeweight="3pt"/>
        </w:pict>
      </w:r>
      <w:r>
        <w:rPr>
          <w:rFonts w:ascii="仿宋" w:eastAsia="仿宋" w:hAnsi="仿宋"/>
          <w:noProof/>
          <w:sz w:val="28"/>
          <w:szCs w:val="28"/>
        </w:rPr>
        <w:pict>
          <v:rect id="_x0000_s1035" style="position:absolute;left:0;text-align:left;margin-left:-1.2pt;margin-top:58.5pt;width:223.5pt;height:24pt;z-index:251666432" filled="f" strokecolor="red" strokeweight="3pt"/>
        </w:pict>
      </w:r>
      <w:r w:rsidR="00D1304A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6121400" cy="1228159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225" cy="123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B18" w:rsidRDefault="007D2B18" w:rsidP="00D1304A">
      <w:pPr>
        <w:rPr>
          <w:rFonts w:ascii="仿宋" w:eastAsia="仿宋" w:hAnsi="仿宋"/>
          <w:sz w:val="28"/>
          <w:szCs w:val="28"/>
        </w:rPr>
      </w:pPr>
    </w:p>
    <w:p w:rsidR="00EE2E4E" w:rsidRPr="00AE1C0E" w:rsidRDefault="00F2194F" w:rsidP="00AE1C0E">
      <w:pPr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E1C0E">
        <w:rPr>
          <w:rFonts w:ascii="仿宋" w:eastAsia="仿宋" w:hAnsi="仿宋" w:hint="eastAsia"/>
          <w:b/>
          <w:sz w:val="28"/>
          <w:szCs w:val="28"/>
        </w:rPr>
        <w:t>（三）</w:t>
      </w:r>
      <w:r w:rsidR="00EE2E4E" w:rsidRPr="00AE1C0E">
        <w:rPr>
          <w:rFonts w:ascii="仿宋" w:eastAsia="仿宋" w:hAnsi="仿宋" w:hint="eastAsia"/>
          <w:b/>
          <w:sz w:val="28"/>
          <w:szCs w:val="28"/>
        </w:rPr>
        <w:t>点击“</w:t>
      </w:r>
      <w:r w:rsidR="00EE2E4E" w:rsidRPr="00AE1C0E">
        <w:rPr>
          <w:rFonts w:ascii="仿宋" w:eastAsia="仿宋" w:hAnsi="仿宋" w:hint="eastAsia"/>
          <w:b/>
          <w:color w:val="FF0000"/>
          <w:sz w:val="28"/>
          <w:szCs w:val="28"/>
        </w:rPr>
        <w:t>已报补考</w:t>
      </w:r>
      <w:r w:rsidR="00EE2E4E" w:rsidRPr="00AE1C0E">
        <w:rPr>
          <w:rFonts w:ascii="仿宋" w:eastAsia="仿宋" w:hAnsi="仿宋" w:hint="eastAsia"/>
          <w:b/>
          <w:sz w:val="28"/>
          <w:szCs w:val="28"/>
        </w:rPr>
        <w:t>”模块后，</w:t>
      </w:r>
      <w:r w:rsidR="00EE2E4E" w:rsidRPr="00AE1C0E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会显示你已报补考的科目</w:t>
      </w:r>
      <w:r w:rsidR="00EE2E4E" w:rsidRPr="00AE1C0E">
        <w:rPr>
          <w:rFonts w:ascii="仿宋" w:eastAsia="仿宋" w:hAnsi="仿宋" w:hint="eastAsia"/>
          <w:b/>
          <w:sz w:val="28"/>
          <w:szCs w:val="28"/>
        </w:rPr>
        <w:t>。</w:t>
      </w:r>
    </w:p>
    <w:p w:rsidR="00F2194F" w:rsidRPr="00F2194F" w:rsidRDefault="00D13834" w:rsidP="005B3619">
      <w:pPr>
        <w:ind w:left="560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pict>
          <v:rect id="_x0000_s1056" style="position:absolute;left:0;text-align:left;margin-left:47.3pt;margin-top:2.1pt;width:418pt;height:22.5pt;z-index:251685888" filled="f" strokecolor="#00b050" strokeweight="3pt"/>
        </w:pict>
      </w:r>
      <w:r w:rsidR="00EE2E4E" w:rsidRPr="00F2194F">
        <w:rPr>
          <w:rFonts w:ascii="仿宋" w:eastAsia="仿宋" w:hAnsi="仿宋" w:hint="eastAsia"/>
          <w:b/>
          <w:sz w:val="28"/>
          <w:szCs w:val="28"/>
        </w:rPr>
        <w:t>1、</w:t>
      </w:r>
      <w:r w:rsidR="00F2194F" w:rsidRPr="00427A30">
        <w:rPr>
          <w:rFonts w:ascii="仿宋" w:eastAsia="仿宋" w:hAnsi="仿宋" w:hint="eastAsia"/>
          <w:b/>
          <w:color w:val="FF0000"/>
          <w:sz w:val="28"/>
          <w:szCs w:val="28"/>
        </w:rPr>
        <w:t>核对所报考科目无误后，截屏保存</w:t>
      </w:r>
      <w:r w:rsidR="003920B4" w:rsidRPr="003920B4">
        <w:rPr>
          <w:rFonts w:ascii="仿宋" w:eastAsia="仿宋" w:hAnsi="仿宋" w:hint="eastAsia"/>
          <w:b/>
          <w:color w:val="FF0000"/>
          <w:sz w:val="28"/>
          <w:szCs w:val="28"/>
        </w:rPr>
        <w:t>并用A4纸打印出来（一式两份），以备现场报考确认及缴费用</w:t>
      </w:r>
      <w:r w:rsidR="00F2194F" w:rsidRPr="003920B4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  <w:r w:rsidR="00F2194F">
        <w:rPr>
          <w:rFonts w:ascii="仿宋" w:eastAsia="仿宋" w:hAnsi="仿宋" w:hint="eastAsia"/>
          <w:b/>
          <w:sz w:val="28"/>
          <w:szCs w:val="28"/>
        </w:rPr>
        <w:t>报考信息中有考试时间、考试方式及相关重要信息提示，如“需要重新提交网上作业”等。</w:t>
      </w:r>
    </w:p>
    <w:p w:rsidR="00F2194F" w:rsidRDefault="00D13834" w:rsidP="00F2194F">
      <w:pPr>
        <w:ind w:left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pict>
          <v:rect id="_x0000_s1052" style="position:absolute;left:0;text-align:left;margin-left:35.3pt;margin-top:103.7pt;width:98pt;height:21pt;z-index:251681792" filled="f" strokecolor="red" strokeweight="3pt"/>
        </w:pict>
      </w:r>
      <w:r>
        <w:rPr>
          <w:noProof/>
        </w:rPr>
        <w:pict>
          <v:rect id="_x0000_s1053" style="position:absolute;left:0;text-align:left;margin-left:35.3pt;margin-top:72.2pt;width:94.5pt;height:18.5pt;z-index:251682816" filled="f" strokecolor="red" strokeweight="3pt"/>
        </w:pict>
      </w:r>
      <w:r>
        <w:rPr>
          <w:noProof/>
        </w:rPr>
        <w:pict>
          <v:rect id="_x0000_s1051" style="position:absolute;left:0;text-align:left;margin-left:35.45pt;margin-top:139.2pt;width:98pt;height:30.5pt;z-index:251680768" filled="f" strokecolor="#00b050" strokeweight="3pt"/>
        </w:pict>
      </w:r>
      <w:r>
        <w:rPr>
          <w:noProof/>
        </w:rPr>
        <w:pict>
          <v:rect id="_x0000_s1048" style="position:absolute;left:0;text-align:left;margin-left:486.8pt;margin-top:29.8pt;width:17.7pt;height:7.15pt;z-index:25167769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43" style="position:absolute;left:0;text-align:left;margin-left:42pt;margin-top:29.8pt;width:14pt;height:7.15pt;z-index:251673600" fillcolor="#c0504d [3205]" strokecolor="#f2f2f2 [3041]" strokeweight="3pt">
            <v:shadow on="t" type="perspective" color="#622423 [1605]" opacity=".5" offset="1pt" offset2="-1pt"/>
          </v:rect>
        </w:pict>
      </w:r>
      <w:r w:rsidR="00F2194F">
        <w:rPr>
          <w:rFonts w:ascii="仿宋" w:eastAsia="仿宋" w:hAnsi="仿宋" w:hint="eastAsia"/>
          <w:b/>
          <w:noProof/>
          <w:sz w:val="28"/>
          <w:szCs w:val="28"/>
        </w:rPr>
        <w:drawing>
          <wp:inline distT="0" distB="0" distL="0" distR="0">
            <wp:extent cx="6120130" cy="2412314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E" w:rsidRPr="00936E72" w:rsidRDefault="00AE1C0E" w:rsidP="00F2194F">
      <w:pPr>
        <w:ind w:left="560"/>
        <w:jc w:val="left"/>
        <w:rPr>
          <w:rFonts w:ascii="仿宋" w:eastAsia="仿宋" w:hAnsi="仿宋"/>
          <w:b/>
          <w:szCs w:val="21"/>
        </w:rPr>
      </w:pPr>
    </w:p>
    <w:p w:rsidR="00D1304A" w:rsidRPr="00AE1C0E" w:rsidRDefault="00EE2E4E" w:rsidP="00EE2E4E">
      <w:pPr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F2194F">
        <w:rPr>
          <w:rFonts w:ascii="仿宋" w:eastAsia="仿宋" w:hAnsi="仿宋" w:hint="eastAsia"/>
          <w:b/>
          <w:sz w:val="28"/>
          <w:szCs w:val="28"/>
        </w:rPr>
        <w:t>2、</w:t>
      </w:r>
      <w:r w:rsidRPr="00427A30">
        <w:rPr>
          <w:rFonts w:ascii="仿宋" w:eastAsia="仿宋" w:hAnsi="仿宋" w:hint="eastAsia"/>
          <w:b/>
          <w:sz w:val="28"/>
          <w:szCs w:val="28"/>
        </w:rPr>
        <w:t>若出现</w:t>
      </w:r>
      <w:r w:rsidRPr="00427A30">
        <w:rPr>
          <w:rFonts w:ascii="仿宋" w:eastAsia="仿宋" w:hAnsi="仿宋" w:hint="eastAsia"/>
          <w:b/>
          <w:color w:val="FF0000"/>
          <w:sz w:val="28"/>
          <w:szCs w:val="28"/>
        </w:rPr>
        <w:t>错报科目</w:t>
      </w:r>
      <w:r w:rsidRPr="00427A30">
        <w:rPr>
          <w:rFonts w:ascii="仿宋" w:eastAsia="仿宋" w:hAnsi="仿宋" w:hint="eastAsia"/>
          <w:color w:val="FF0000"/>
          <w:sz w:val="28"/>
          <w:szCs w:val="28"/>
        </w:rPr>
        <w:t>，可</w:t>
      </w:r>
      <w:r w:rsidRPr="00427A30">
        <w:rPr>
          <w:rFonts w:ascii="仿宋" w:eastAsia="仿宋" w:hAnsi="仿宋" w:hint="eastAsia"/>
          <w:b/>
          <w:color w:val="FF0000"/>
          <w:sz w:val="28"/>
          <w:szCs w:val="28"/>
        </w:rPr>
        <w:t>点击错报科目右边的“删除”两字</w:t>
      </w:r>
      <w:r w:rsidRPr="00427A30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AE1C0E">
        <w:rPr>
          <w:rFonts w:ascii="仿宋" w:eastAsia="仿宋" w:hAnsi="仿宋" w:hint="eastAsia"/>
          <w:b/>
          <w:sz w:val="28"/>
          <w:szCs w:val="28"/>
        </w:rPr>
        <w:t>点击后会显示图案“</w:t>
      </w:r>
      <w:r w:rsidRPr="00AE1C0E">
        <w:rPr>
          <w:rFonts w:hint="eastAsia"/>
          <w:b/>
          <w:noProof/>
        </w:rPr>
        <w:drawing>
          <wp:inline distT="0" distB="0" distL="0" distR="0">
            <wp:extent cx="342900" cy="36337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9" cy="3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C0E">
        <w:rPr>
          <w:rFonts w:ascii="仿宋" w:eastAsia="仿宋" w:hAnsi="仿宋" w:hint="eastAsia"/>
          <w:b/>
          <w:sz w:val="28"/>
          <w:szCs w:val="28"/>
        </w:rPr>
        <w:t>”。</w:t>
      </w:r>
      <w:proofErr w:type="gramStart"/>
      <w:r w:rsidRPr="00AE1C0E">
        <w:rPr>
          <w:rFonts w:ascii="仿宋" w:eastAsia="仿宋" w:hAnsi="仿宋" w:hint="eastAsia"/>
          <w:b/>
          <w:sz w:val="28"/>
          <w:szCs w:val="28"/>
        </w:rPr>
        <w:t>待选择</w:t>
      </w:r>
      <w:proofErr w:type="gramEnd"/>
      <w:r w:rsidRPr="00AE1C0E">
        <w:rPr>
          <w:rFonts w:ascii="仿宋" w:eastAsia="仿宋" w:hAnsi="仿宋" w:hint="eastAsia"/>
          <w:b/>
          <w:sz w:val="28"/>
          <w:szCs w:val="28"/>
        </w:rPr>
        <w:t>完毕后，</w:t>
      </w:r>
      <w:r w:rsidRPr="00AE1C0E">
        <w:rPr>
          <w:rFonts w:ascii="仿宋" w:eastAsia="仿宋" w:hAnsi="仿宋" w:hint="eastAsia"/>
          <w:b/>
          <w:color w:val="FF0000"/>
          <w:sz w:val="28"/>
          <w:szCs w:val="28"/>
        </w:rPr>
        <w:t>点击最下方的“删除”按钮</w:t>
      </w:r>
      <w:r w:rsidRPr="00AE1C0E">
        <w:rPr>
          <w:rFonts w:ascii="仿宋" w:eastAsia="仿宋" w:hAnsi="仿宋" w:hint="eastAsia"/>
          <w:b/>
          <w:sz w:val="28"/>
          <w:szCs w:val="28"/>
        </w:rPr>
        <w:t>。</w:t>
      </w:r>
    </w:p>
    <w:p w:rsidR="00EE2E4E" w:rsidRDefault="00D13834" w:rsidP="00EE2E4E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rect id="_x0000_s1055" style="position:absolute;left:0;text-align:left;margin-left:477.3pt;margin-top:50.9pt;width:30.5pt;height:84pt;z-index:251684864" filled="f" strokecolor="red" strokeweight="3pt"/>
        </w:pict>
      </w:r>
      <w:r>
        <w:rPr>
          <w:noProof/>
        </w:rPr>
        <w:pict>
          <v:rect id="_x0000_s1054" style="position:absolute;left:0;text-align:left;margin-left:209.3pt;margin-top:134.9pt;width:94.5pt;height:18.5pt;z-index:251683840" filled="f" strokecolor="red" strokeweight="3pt"/>
        </w:pict>
      </w:r>
      <w:r>
        <w:rPr>
          <w:rFonts w:ascii="仿宋" w:eastAsia="仿宋" w:hAnsi="仿宋"/>
          <w:noProof/>
          <w:sz w:val="28"/>
          <w:szCs w:val="28"/>
        </w:rPr>
        <w:pict>
          <v:rect id="_x0000_s1050" style="position:absolute;left:0;text-align:left;margin-left:477.3pt;margin-top:27pt;width:20.7pt;height:7.15pt;z-index:25167974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仿宋" w:eastAsia="仿宋" w:hAnsi="仿宋"/>
          <w:noProof/>
          <w:sz w:val="28"/>
          <w:szCs w:val="28"/>
        </w:rPr>
        <w:pict>
          <v:rect id="_x0000_s1049" style="position:absolute;left:0;text-align:left;margin-left:13.5pt;margin-top:27pt;width:14pt;height:7.15pt;z-index:251678720" fillcolor="#c0504d [3205]" strokecolor="#f2f2f2 [3041]" strokeweight="3pt">
            <v:shadow on="t" type="perspective" color="#622423 [1605]" opacity=".5" offset="1pt" offset2="-1pt"/>
          </v:rect>
        </w:pict>
      </w:r>
      <w:r w:rsidR="00EE2E4E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6379922" cy="1905000"/>
            <wp:effectExtent l="19050" t="0" r="1828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8" cy="190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E72" w:rsidRPr="00936E72" w:rsidRDefault="00936E72" w:rsidP="00EE2E4E">
      <w:pPr>
        <w:rPr>
          <w:rFonts w:ascii="仿宋" w:eastAsia="仿宋" w:hAnsi="仿宋"/>
          <w:szCs w:val="21"/>
        </w:rPr>
      </w:pPr>
    </w:p>
    <w:p w:rsidR="00EE2E4E" w:rsidRDefault="00EE2E4E" w:rsidP="00EE2E4E">
      <w:pPr>
        <w:rPr>
          <w:rFonts w:ascii="仿宋" w:eastAsia="仿宋" w:hAnsi="仿宋"/>
          <w:b/>
          <w:sz w:val="28"/>
          <w:szCs w:val="28"/>
        </w:rPr>
      </w:pPr>
      <w:r w:rsidRPr="00F2194F">
        <w:rPr>
          <w:rFonts w:ascii="仿宋" w:eastAsia="仿宋" w:hAnsi="仿宋" w:hint="eastAsia"/>
          <w:b/>
          <w:sz w:val="28"/>
          <w:szCs w:val="28"/>
        </w:rPr>
        <w:t>3、若出现</w:t>
      </w:r>
      <w:r w:rsidRPr="00F2194F">
        <w:rPr>
          <w:rFonts w:ascii="仿宋" w:eastAsia="仿宋" w:hAnsi="仿宋" w:hint="eastAsia"/>
          <w:b/>
          <w:color w:val="FF0000"/>
          <w:sz w:val="28"/>
          <w:szCs w:val="28"/>
        </w:rPr>
        <w:t>漏报科目</w:t>
      </w:r>
      <w:r w:rsidRPr="00F2194F">
        <w:rPr>
          <w:rFonts w:ascii="仿宋" w:eastAsia="仿宋" w:hAnsi="仿宋" w:hint="eastAsia"/>
          <w:b/>
          <w:sz w:val="28"/>
          <w:szCs w:val="28"/>
        </w:rPr>
        <w:t>的情况，请</w:t>
      </w:r>
      <w:r w:rsidRPr="00F2194F">
        <w:rPr>
          <w:rFonts w:ascii="仿宋" w:eastAsia="仿宋" w:hAnsi="仿宋" w:hint="eastAsia"/>
          <w:b/>
          <w:color w:val="FF0000"/>
          <w:sz w:val="28"/>
          <w:szCs w:val="28"/>
        </w:rPr>
        <w:t>重复“补考报名”模块的操作</w:t>
      </w:r>
      <w:r w:rsidRPr="00F2194F">
        <w:rPr>
          <w:rFonts w:ascii="仿宋" w:eastAsia="仿宋" w:hAnsi="仿宋" w:hint="eastAsia"/>
          <w:b/>
          <w:sz w:val="28"/>
          <w:szCs w:val="28"/>
        </w:rPr>
        <w:t>。</w:t>
      </w:r>
    </w:p>
    <w:p w:rsidR="00600389" w:rsidRPr="00F2194F" w:rsidRDefault="00600389" w:rsidP="00EE2E4E">
      <w:pPr>
        <w:rPr>
          <w:rFonts w:ascii="仿宋" w:eastAsia="仿宋" w:hAnsi="仿宋"/>
          <w:sz w:val="28"/>
          <w:szCs w:val="28"/>
        </w:rPr>
      </w:pPr>
    </w:p>
    <w:p w:rsidR="00D101E6" w:rsidRPr="0009016A" w:rsidRDefault="00D13834" w:rsidP="00936E72">
      <w:pPr>
        <w:snapToGrid w:val="0"/>
        <w:spacing w:line="600" w:lineRule="exac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/>
          <w:b/>
          <w:noProof/>
          <w:color w:val="FF0000"/>
          <w:sz w:val="32"/>
          <w:szCs w:val="32"/>
        </w:rPr>
        <w:pict>
          <v:rect id="_x0000_s1064" style="position:absolute;left:0;text-align:left;margin-left:-6.2pt;margin-top:.65pt;width:497pt;height:302.6pt;z-index:-251625472" strokecolor="#0070c0" strokeweight="3pt"/>
        </w:pict>
      </w:r>
      <w:r w:rsidR="00D101E6" w:rsidRPr="0009016A">
        <w:rPr>
          <w:rFonts w:ascii="黑体" w:eastAsia="黑体" w:hAnsi="黑体" w:hint="eastAsia"/>
          <w:b/>
          <w:color w:val="FF0000"/>
          <w:sz w:val="32"/>
          <w:szCs w:val="32"/>
        </w:rPr>
        <w:t>特别提醒：</w:t>
      </w:r>
    </w:p>
    <w:p w:rsidR="00D101E6" w:rsidRDefault="00D101E6" w:rsidP="00936E72">
      <w:pPr>
        <w:snapToGrid w:val="0"/>
        <w:spacing w:line="60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1、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本学期重修重考报名包括</w:t>
      </w:r>
      <w:r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网上预报名和现场确认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。</w:t>
      </w:r>
      <w:r w:rsidRPr="000C0E59">
        <w:rPr>
          <w:rFonts w:ascii="黑体" w:eastAsia="黑体" w:hAnsi="黑体" w:hint="eastAsia"/>
          <w:b/>
          <w:color w:val="0070C0"/>
          <w:sz w:val="32"/>
          <w:szCs w:val="32"/>
        </w:rPr>
        <w:t>网上预报名时间：</w:t>
      </w:r>
      <w:r w:rsidR="002F4F6E" w:rsidRPr="002F4F6E">
        <w:rPr>
          <w:rFonts w:ascii="黑体" w:eastAsia="黑体" w:hAnsi="黑体" w:hint="eastAsia"/>
          <w:b/>
          <w:color w:val="0070C0"/>
          <w:sz w:val="32"/>
          <w:szCs w:val="32"/>
        </w:rPr>
        <w:t>3月8日14时至3月</w:t>
      </w:r>
      <w:r w:rsidR="00483453">
        <w:rPr>
          <w:rFonts w:ascii="黑体" w:eastAsia="黑体" w:hAnsi="黑体" w:hint="eastAsia"/>
          <w:b/>
          <w:color w:val="0070C0"/>
          <w:sz w:val="32"/>
          <w:szCs w:val="32"/>
        </w:rPr>
        <w:t>11</w:t>
      </w:r>
      <w:bookmarkStart w:id="0" w:name="_GoBack"/>
      <w:bookmarkEnd w:id="0"/>
      <w:r w:rsidR="002F4F6E" w:rsidRPr="002F4F6E">
        <w:rPr>
          <w:rFonts w:ascii="黑体" w:eastAsia="黑体" w:hAnsi="黑体" w:hint="eastAsia"/>
          <w:b/>
          <w:color w:val="0070C0"/>
          <w:sz w:val="32"/>
          <w:szCs w:val="32"/>
        </w:rPr>
        <w:t>日24时止。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网上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预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报名后，须另进行现场报考确认及缴费，具体时间另行通知。</w:t>
      </w:r>
    </w:p>
    <w:p w:rsidR="00D101E6" w:rsidRPr="002D2A37" w:rsidRDefault="00D101E6" w:rsidP="00936E72">
      <w:pPr>
        <w:snapToGrid w:val="0"/>
        <w:spacing w:line="60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2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、网上预报名的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“补考报名”模块操作完成后，必须进入“已报补考”模块，</w:t>
      </w:r>
      <w:r w:rsidRPr="000C0E59">
        <w:rPr>
          <w:rFonts w:ascii="黑体" w:eastAsia="黑体" w:hAnsi="黑体" w:hint="eastAsia"/>
          <w:b/>
          <w:color w:val="0070C0"/>
          <w:sz w:val="32"/>
          <w:szCs w:val="32"/>
        </w:rPr>
        <w:t>对所报考科目“核对无误”后，“截屏保存”并用A4纸打印出来（一式两份）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，以备现场报考确认及缴费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用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！！！</w:t>
      </w:r>
    </w:p>
    <w:p w:rsidR="00936E72" w:rsidRDefault="00D101E6" w:rsidP="00936E72">
      <w:pPr>
        <w:snapToGrid w:val="0"/>
        <w:spacing w:line="60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3、本次重修重考报名</w:t>
      </w:r>
      <w:r w:rsidRPr="000C0E59">
        <w:rPr>
          <w:rFonts w:ascii="黑体" w:eastAsia="黑体" w:hAnsi="黑体" w:hint="eastAsia"/>
          <w:b/>
          <w:color w:val="76923C" w:themeColor="accent3" w:themeShade="BF"/>
          <w:sz w:val="32"/>
          <w:szCs w:val="32"/>
        </w:rPr>
        <w:t>不涉及实践环节课程报名</w:t>
      </w:r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，即毕业论文、社会实践（调查）、</w:t>
      </w:r>
      <w:proofErr w:type="gramStart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实训类课程</w:t>
      </w:r>
      <w:proofErr w:type="gramEnd"/>
      <w:r w:rsidRPr="0009016A">
        <w:rPr>
          <w:rFonts w:ascii="黑体" w:eastAsia="黑体" w:hAnsi="黑体" w:hint="eastAsia"/>
          <w:b/>
          <w:color w:val="FF0000"/>
          <w:sz w:val="32"/>
          <w:szCs w:val="32"/>
        </w:rPr>
        <w:t>均不在本次报名范围内。</w:t>
      </w:r>
      <w:r w:rsidR="00936E72" w:rsidRPr="00A55044">
        <w:rPr>
          <w:rFonts w:ascii="黑体" w:eastAsia="黑体" w:hAnsi="黑体" w:hint="eastAsia"/>
          <w:b/>
          <w:color w:val="0070C0"/>
          <w:sz w:val="32"/>
          <w:szCs w:val="32"/>
        </w:rPr>
        <w:t>实践环节报名时间大约在6月初，具体以教学处发布的通知为准。</w:t>
      </w:r>
    </w:p>
    <w:p w:rsidR="00D101E6" w:rsidRPr="00936E72" w:rsidRDefault="00D101E6" w:rsidP="00D101E6">
      <w:pPr>
        <w:snapToGrid w:val="0"/>
        <w:spacing w:line="600" w:lineRule="exact"/>
        <w:ind w:firstLineChars="196" w:firstLine="630"/>
        <w:rPr>
          <w:rFonts w:ascii="黑体" w:eastAsia="黑体" w:hAnsi="黑体"/>
          <w:b/>
          <w:color w:val="FF0000"/>
          <w:sz w:val="32"/>
          <w:szCs w:val="32"/>
        </w:rPr>
      </w:pPr>
    </w:p>
    <w:p w:rsidR="00AE1C0E" w:rsidRPr="00D101E6" w:rsidRDefault="00AE1C0E" w:rsidP="00AE1C0E">
      <w:pPr>
        <w:snapToGrid w:val="0"/>
        <w:spacing w:line="600" w:lineRule="exact"/>
        <w:ind w:firstLineChars="196" w:firstLine="708"/>
        <w:rPr>
          <w:rFonts w:ascii="黑体" w:eastAsia="黑体" w:hAnsi="黑体"/>
          <w:b/>
          <w:color w:val="FF0000"/>
          <w:sz w:val="36"/>
          <w:szCs w:val="36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7D2B18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34" w:rsidRDefault="00D13834" w:rsidP="0009016A">
      <w:r>
        <w:separator/>
      </w:r>
    </w:p>
  </w:endnote>
  <w:endnote w:type="continuationSeparator" w:id="0">
    <w:p w:rsidR="00D13834" w:rsidRDefault="00D13834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34" w:rsidRDefault="00D13834" w:rsidP="0009016A">
      <w:r>
        <w:separator/>
      </w:r>
    </w:p>
  </w:footnote>
  <w:footnote w:type="continuationSeparator" w:id="0">
    <w:p w:rsidR="00D13834" w:rsidRDefault="00D13834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3E"/>
    <w:rsid w:val="00026501"/>
    <w:rsid w:val="0009016A"/>
    <w:rsid w:val="000C0E59"/>
    <w:rsid w:val="000D0C0F"/>
    <w:rsid w:val="001F5937"/>
    <w:rsid w:val="002B1539"/>
    <w:rsid w:val="002D2A37"/>
    <w:rsid w:val="002F4F6E"/>
    <w:rsid w:val="003920B4"/>
    <w:rsid w:val="00401661"/>
    <w:rsid w:val="00427A30"/>
    <w:rsid w:val="00483453"/>
    <w:rsid w:val="005B3619"/>
    <w:rsid w:val="00600389"/>
    <w:rsid w:val="00613126"/>
    <w:rsid w:val="0065564D"/>
    <w:rsid w:val="006C7809"/>
    <w:rsid w:val="007000A4"/>
    <w:rsid w:val="00727DDF"/>
    <w:rsid w:val="0078317D"/>
    <w:rsid w:val="007D2B18"/>
    <w:rsid w:val="008B40CA"/>
    <w:rsid w:val="00936E72"/>
    <w:rsid w:val="00A55044"/>
    <w:rsid w:val="00AE1C0E"/>
    <w:rsid w:val="00B551AC"/>
    <w:rsid w:val="00B76306"/>
    <w:rsid w:val="00C761DB"/>
    <w:rsid w:val="00D101E6"/>
    <w:rsid w:val="00D1304A"/>
    <w:rsid w:val="00D13834"/>
    <w:rsid w:val="00D57A3E"/>
    <w:rsid w:val="00E5349C"/>
    <w:rsid w:val="00E729FD"/>
    <w:rsid w:val="00EE2E4E"/>
    <w:rsid w:val="00F06F78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9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hasee</dc:creator>
  <cp:lastModifiedBy>Administrator</cp:lastModifiedBy>
  <cp:revision>35</cp:revision>
  <dcterms:created xsi:type="dcterms:W3CDTF">2020-04-17T08:29:00Z</dcterms:created>
  <dcterms:modified xsi:type="dcterms:W3CDTF">2022-03-08T05:41:00Z</dcterms:modified>
</cp:coreProperties>
</file>