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251"/>
        <w:gridCol w:w="1358"/>
        <w:gridCol w:w="628"/>
        <w:gridCol w:w="427"/>
        <w:gridCol w:w="4680"/>
        <w:gridCol w:w="51"/>
      </w:tblGrid>
      <w:tr w14:paraId="4CDC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6" w:type="dxa"/>
            <w:gridSpan w:val="7"/>
          </w:tcPr>
          <w:p w14:paraId="727DFDB7">
            <w:pPr>
              <w:jc w:val="center"/>
              <w:rPr>
                <w:rFonts w:hint="eastAsia" w:eastAsiaTheme="minorEastAsia"/>
                <w:sz w:val="28"/>
                <w:szCs w:val="28"/>
                <w:vertAlign w:val="baseline"/>
                <w:lang w:val="en-US" w:eastAsia="zh-CN"/>
              </w:rPr>
            </w:pPr>
            <w:r>
              <w:rPr>
                <w:rFonts w:hint="eastAsia"/>
                <w:sz w:val="28"/>
                <w:szCs w:val="28"/>
              </w:rPr>
              <w:t>汽车工程学院新能源教学仪器设备采购清单</w:t>
            </w:r>
          </w:p>
        </w:tc>
      </w:tr>
      <w:tr w14:paraId="6747C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5C95EDA1">
            <w:pPr>
              <w:rPr>
                <w:rFonts w:ascii="宋体" w:hAnsi="宋体" w:cs="宋体"/>
                <w:b/>
                <w:bCs/>
                <w:szCs w:val="21"/>
              </w:rPr>
            </w:pPr>
            <w:r>
              <w:rPr>
                <w:rFonts w:hint="eastAsia" w:ascii="宋体" w:hAnsi="宋体" w:cs="宋体"/>
                <w:b/>
                <w:bCs/>
                <w:szCs w:val="21"/>
              </w:rPr>
              <w:t>序号</w:t>
            </w:r>
          </w:p>
        </w:tc>
        <w:tc>
          <w:tcPr>
            <w:tcW w:w="1273" w:type="dxa"/>
          </w:tcPr>
          <w:p w14:paraId="332321CC">
            <w:pPr>
              <w:rPr>
                <w:rFonts w:ascii="宋体" w:hAnsi="宋体" w:cs="宋体"/>
                <w:b/>
                <w:bCs/>
                <w:szCs w:val="21"/>
              </w:rPr>
            </w:pPr>
            <w:r>
              <w:rPr>
                <w:rFonts w:hint="eastAsia" w:ascii="宋体" w:hAnsi="宋体" w:cs="宋体"/>
                <w:b/>
                <w:bCs/>
                <w:szCs w:val="21"/>
              </w:rPr>
              <w:t>产品名称</w:t>
            </w:r>
          </w:p>
        </w:tc>
        <w:tc>
          <w:tcPr>
            <w:tcW w:w="835" w:type="dxa"/>
          </w:tcPr>
          <w:p w14:paraId="314A737C">
            <w:pPr>
              <w:rPr>
                <w:rFonts w:ascii="宋体" w:hAnsi="宋体" w:cs="宋体"/>
                <w:b/>
                <w:bCs/>
                <w:szCs w:val="21"/>
              </w:rPr>
            </w:pPr>
            <w:r>
              <w:rPr>
                <w:rFonts w:hint="eastAsia" w:ascii="宋体" w:hAnsi="宋体" w:cs="宋体"/>
                <w:b/>
                <w:bCs/>
                <w:szCs w:val="21"/>
              </w:rPr>
              <w:t>型号</w:t>
            </w:r>
          </w:p>
        </w:tc>
        <w:tc>
          <w:tcPr>
            <w:tcW w:w="634" w:type="dxa"/>
          </w:tcPr>
          <w:p w14:paraId="1CB2F8D4">
            <w:pPr>
              <w:rPr>
                <w:rFonts w:ascii="宋体" w:hAnsi="宋体" w:cs="宋体"/>
                <w:b/>
                <w:bCs/>
                <w:szCs w:val="21"/>
              </w:rPr>
            </w:pPr>
            <w:r>
              <w:rPr>
                <w:rFonts w:hint="eastAsia" w:ascii="宋体" w:hAnsi="宋体" w:cs="宋体"/>
                <w:b/>
                <w:bCs/>
                <w:szCs w:val="21"/>
              </w:rPr>
              <w:t>数量</w:t>
            </w:r>
          </w:p>
        </w:tc>
        <w:tc>
          <w:tcPr>
            <w:tcW w:w="426" w:type="dxa"/>
          </w:tcPr>
          <w:p w14:paraId="700F8C14">
            <w:pPr>
              <w:rPr>
                <w:rFonts w:ascii="宋体" w:hAnsi="宋体" w:cs="宋体"/>
                <w:b/>
                <w:bCs/>
                <w:szCs w:val="21"/>
              </w:rPr>
            </w:pPr>
            <w:r>
              <w:rPr>
                <w:rFonts w:hint="eastAsia" w:ascii="宋体" w:hAnsi="宋体" w:cs="宋体"/>
                <w:b/>
                <w:bCs/>
                <w:szCs w:val="21"/>
              </w:rPr>
              <w:t>单位</w:t>
            </w:r>
          </w:p>
        </w:tc>
        <w:tc>
          <w:tcPr>
            <w:tcW w:w="4760" w:type="dxa"/>
          </w:tcPr>
          <w:p w14:paraId="46BD9826">
            <w:pPr>
              <w:rPr>
                <w:rFonts w:ascii="宋体" w:hAnsi="宋体" w:cs="宋体"/>
                <w:b/>
                <w:bCs/>
                <w:szCs w:val="21"/>
              </w:rPr>
            </w:pPr>
            <w:r>
              <w:rPr>
                <w:rFonts w:hint="eastAsia" w:ascii="宋体" w:hAnsi="宋体" w:cs="宋体"/>
                <w:b/>
                <w:bCs/>
                <w:szCs w:val="21"/>
              </w:rPr>
              <w:t>配置参数</w:t>
            </w:r>
          </w:p>
        </w:tc>
      </w:tr>
      <w:tr w14:paraId="58FA3F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0C44468E">
            <w:pPr>
              <w:pStyle w:val="7"/>
              <w:numPr>
                <w:ilvl w:val="0"/>
                <w:numId w:val="1"/>
              </w:numPr>
              <w:ind w:firstLineChars="0"/>
              <w:rPr>
                <w:rFonts w:ascii="宋体" w:hAnsi="宋体" w:cs="宋体"/>
                <w:szCs w:val="21"/>
              </w:rPr>
            </w:pPr>
          </w:p>
        </w:tc>
        <w:tc>
          <w:tcPr>
            <w:tcW w:w="1273" w:type="dxa"/>
            <w:vAlign w:val="center"/>
          </w:tcPr>
          <w:p w14:paraId="7F7F9229">
            <w:pPr>
              <w:rPr>
                <w:rFonts w:ascii="宋体" w:hAnsi="宋体" w:cs="宋体"/>
                <w:szCs w:val="21"/>
              </w:rPr>
            </w:pPr>
            <w:r>
              <w:rPr>
                <w:rFonts w:hint="eastAsia"/>
              </w:rPr>
              <w:t>新能源在线实训平台</w:t>
            </w:r>
          </w:p>
        </w:tc>
        <w:tc>
          <w:tcPr>
            <w:tcW w:w="835" w:type="dxa"/>
            <w:vAlign w:val="center"/>
          </w:tcPr>
          <w:p w14:paraId="0BD3FCC8">
            <w:pPr>
              <w:widowControl/>
              <w:rPr>
                <w:rFonts w:ascii="宋体" w:hAnsi="宋体" w:cs="宋体"/>
                <w:kern w:val="0"/>
                <w:szCs w:val="21"/>
              </w:rPr>
            </w:pPr>
            <w:r>
              <w:rPr>
                <w:rFonts w:hint="eastAsia" w:ascii="方正大标宋简体" w:eastAsia="方正大标宋简体"/>
              </w:rPr>
              <w:t>秦PLUS EV 2023</w:t>
            </w:r>
          </w:p>
        </w:tc>
        <w:tc>
          <w:tcPr>
            <w:tcW w:w="634" w:type="dxa"/>
            <w:vAlign w:val="center"/>
          </w:tcPr>
          <w:p w14:paraId="72B3F72F">
            <w:pPr>
              <w:rPr>
                <w:rFonts w:ascii="宋体" w:hAnsi="宋体" w:cs="宋体"/>
                <w:szCs w:val="21"/>
              </w:rPr>
            </w:pPr>
            <w:r>
              <w:rPr>
                <w:rFonts w:hint="eastAsia" w:ascii="方正大标宋简体" w:eastAsia="方正大标宋简体"/>
              </w:rPr>
              <w:t>1</w:t>
            </w:r>
          </w:p>
        </w:tc>
        <w:tc>
          <w:tcPr>
            <w:tcW w:w="426" w:type="dxa"/>
            <w:vAlign w:val="center"/>
          </w:tcPr>
          <w:p w14:paraId="65666E00">
            <w:pPr>
              <w:rPr>
                <w:rFonts w:ascii="宋体" w:hAnsi="宋体" w:cs="宋体"/>
                <w:szCs w:val="21"/>
              </w:rPr>
            </w:pPr>
            <w:r>
              <w:rPr>
                <w:rFonts w:hint="eastAsia"/>
              </w:rPr>
              <w:t>套</w:t>
            </w:r>
          </w:p>
        </w:tc>
        <w:tc>
          <w:tcPr>
            <w:tcW w:w="4760" w:type="dxa"/>
            <w:vAlign w:val="center"/>
          </w:tcPr>
          <w:p w14:paraId="4CE40E73">
            <w:pPr>
              <w:rPr>
                <w:rFonts w:ascii="宋体" w:hAnsi="宋体" w:cs="宋体"/>
                <w:szCs w:val="21"/>
              </w:rPr>
            </w:pPr>
            <w:r>
              <w:rPr>
                <w:rFonts w:hint="eastAsia" w:ascii="宋体" w:hAnsi="宋体" w:cs="宋体"/>
                <w:szCs w:val="21"/>
              </w:rPr>
              <w:t>一、系统结构:</w:t>
            </w:r>
          </w:p>
          <w:p w14:paraId="51AB7DC0">
            <w:pPr>
              <w:rPr>
                <w:rFonts w:ascii="宋体" w:hAnsi="宋体" w:cs="宋体"/>
                <w:szCs w:val="21"/>
              </w:rPr>
            </w:pPr>
            <w:r>
              <w:rPr>
                <w:rFonts w:hint="eastAsia" w:ascii="宋体" w:hAnsi="宋体" w:cs="宋体"/>
                <w:szCs w:val="21"/>
              </w:rPr>
              <w:t>能源类型 纯电动</w:t>
            </w:r>
          </w:p>
          <w:p w14:paraId="2EBC0A34">
            <w:pPr>
              <w:pStyle w:val="3"/>
              <w:spacing w:after="0"/>
              <w:rPr>
                <w:rFonts w:ascii="宋体" w:hAnsi="宋体" w:cs="宋体"/>
                <w:szCs w:val="21"/>
              </w:rPr>
            </w:pPr>
            <w:r>
              <w:rPr>
                <w:rFonts w:hint="eastAsia" w:ascii="宋体" w:hAnsi="宋体" w:cs="宋体"/>
                <w:szCs w:val="21"/>
              </w:rPr>
              <w:t>电池能量密度(wh/kg)：</w:t>
            </w:r>
            <w:r>
              <w:rPr>
                <w:rFonts w:ascii="宋体" w:hAnsi="宋体" w:cs="宋体"/>
                <w:szCs w:val="21"/>
              </w:rPr>
              <w:t>140</w:t>
            </w:r>
          </w:p>
          <w:p w14:paraId="4882336C">
            <w:pPr>
              <w:pStyle w:val="3"/>
              <w:spacing w:after="0"/>
              <w:rPr>
                <w:rFonts w:ascii="宋体" w:hAnsi="宋体" w:cs="宋体"/>
                <w:szCs w:val="21"/>
              </w:rPr>
            </w:pPr>
            <w:r>
              <w:rPr>
                <w:rFonts w:hint="eastAsia" w:ascii="宋体" w:hAnsi="宋体" w:cs="宋体"/>
                <w:szCs w:val="21"/>
              </w:rPr>
              <w:t>电池类型：磷酸铁锂电池</w:t>
            </w:r>
          </w:p>
          <w:p w14:paraId="3BA875B2">
            <w:pPr>
              <w:pStyle w:val="3"/>
              <w:spacing w:after="0"/>
              <w:rPr>
                <w:rFonts w:ascii="宋体" w:hAnsi="宋体" w:cs="宋体"/>
                <w:szCs w:val="21"/>
              </w:rPr>
            </w:pPr>
            <w:r>
              <w:rPr>
                <w:rFonts w:hint="eastAsia" w:ascii="宋体" w:hAnsi="宋体" w:cs="宋体"/>
                <w:szCs w:val="21"/>
              </w:rPr>
              <w:t>最大功率(kW)：</w:t>
            </w:r>
            <w:r>
              <w:rPr>
                <w:rFonts w:ascii="宋体" w:hAnsi="宋体" w:cs="宋体"/>
                <w:szCs w:val="21"/>
              </w:rPr>
              <w:t>100</w:t>
            </w:r>
          </w:p>
          <w:p w14:paraId="335BF190">
            <w:pPr>
              <w:pStyle w:val="3"/>
              <w:spacing w:after="0"/>
              <w:rPr>
                <w:rFonts w:ascii="宋体" w:hAnsi="宋体" w:cs="宋体"/>
                <w:szCs w:val="21"/>
              </w:rPr>
            </w:pPr>
            <w:r>
              <w:rPr>
                <w:rFonts w:hint="eastAsia" w:ascii="宋体" w:hAnsi="宋体" w:cs="宋体"/>
                <w:szCs w:val="21"/>
              </w:rPr>
              <w:t>电池冷却方式：液冷</w:t>
            </w:r>
          </w:p>
          <w:p w14:paraId="05ACEE14">
            <w:pPr>
              <w:pStyle w:val="3"/>
              <w:spacing w:after="0"/>
              <w:rPr>
                <w:rFonts w:ascii="宋体" w:hAnsi="宋体" w:cs="宋体"/>
                <w:szCs w:val="21"/>
              </w:rPr>
            </w:pPr>
            <w:r>
              <w:rPr>
                <w:rFonts w:hint="eastAsia" w:ascii="宋体" w:hAnsi="宋体" w:cs="宋体"/>
                <w:szCs w:val="21"/>
              </w:rPr>
              <w:t>最大扭矩(N·m)：180</w:t>
            </w:r>
          </w:p>
          <w:p w14:paraId="3A33B529">
            <w:pPr>
              <w:pStyle w:val="3"/>
              <w:spacing w:after="0"/>
              <w:rPr>
                <w:rFonts w:ascii="宋体" w:hAnsi="宋体" w:cs="宋体"/>
                <w:szCs w:val="21"/>
              </w:rPr>
            </w:pPr>
            <w:r>
              <w:rPr>
                <w:rFonts w:hint="eastAsia" w:ascii="宋体" w:hAnsi="宋体" w:cs="宋体"/>
                <w:szCs w:val="21"/>
              </w:rPr>
              <w:t>电池能量(kwh)：</w:t>
            </w:r>
            <w:r>
              <w:rPr>
                <w:rFonts w:ascii="宋体" w:hAnsi="宋体" w:cs="宋体"/>
                <w:szCs w:val="21"/>
              </w:rPr>
              <w:t>57.6</w:t>
            </w:r>
          </w:p>
          <w:p w14:paraId="7EBBF37B">
            <w:pPr>
              <w:rPr>
                <w:rFonts w:ascii="宋体" w:hAnsi="宋体" w:cs="宋体"/>
                <w:szCs w:val="21"/>
              </w:rPr>
            </w:pPr>
            <w:r>
              <w:rPr>
                <w:rFonts w:hint="eastAsia" w:ascii="宋体" w:hAnsi="宋体" w:cs="宋体"/>
                <w:szCs w:val="21"/>
              </w:rPr>
              <w:t>二、故障设置:</w:t>
            </w:r>
          </w:p>
          <w:p w14:paraId="6B5C7E10">
            <w:pPr>
              <w:rPr>
                <w:rFonts w:ascii="宋体" w:hAnsi="宋体" w:cs="宋体"/>
                <w:szCs w:val="21"/>
              </w:rPr>
            </w:pPr>
            <w:r>
              <w:rPr>
                <w:rFonts w:hint="eastAsia" w:ascii="宋体" w:hAnsi="宋体" w:cs="宋体"/>
                <w:szCs w:val="21"/>
              </w:rPr>
              <w:t>1、实训设备配备无线故障设置考核系统，该系统可根据教学需要设置多个故障点。单一手持终端可控制多台实训设备；</w:t>
            </w:r>
          </w:p>
          <w:p w14:paraId="0A7AF603">
            <w:pPr>
              <w:rPr>
                <w:rFonts w:ascii="宋体" w:hAnsi="宋体" w:cs="宋体"/>
                <w:szCs w:val="21"/>
              </w:rPr>
            </w:pPr>
            <w:r>
              <w:rPr>
                <w:rFonts w:hint="eastAsia" w:ascii="宋体" w:hAnsi="宋体" w:cs="宋体"/>
                <w:szCs w:val="21"/>
              </w:rPr>
              <w:t>2、单台实训设备亦可同时受四种或四种以上手持终端对该设备的无线故障设置系统进行控制；</w:t>
            </w:r>
          </w:p>
          <w:p w14:paraId="0C0284A6">
            <w:pPr>
              <w:rPr>
                <w:rFonts w:ascii="宋体" w:hAnsi="宋体" w:cs="宋体"/>
                <w:szCs w:val="21"/>
              </w:rPr>
            </w:pPr>
            <w:r>
              <w:rPr>
                <w:rFonts w:hint="eastAsia" w:ascii="宋体" w:hAnsi="宋体" w:cs="宋体"/>
                <w:szCs w:val="21"/>
              </w:rPr>
              <w:t>3、设备接通电源时，手机APP端可自动搜索到本台设备，实现相互通信；手机APP端具备无线故障解码诊断及读取数据流功能；</w:t>
            </w:r>
          </w:p>
          <w:p w14:paraId="74FDAF9B">
            <w:pPr>
              <w:pStyle w:val="3"/>
              <w:spacing w:after="0"/>
              <w:rPr>
                <w:rFonts w:ascii="宋体" w:hAnsi="宋体" w:cs="宋体"/>
                <w:szCs w:val="21"/>
              </w:rPr>
            </w:pPr>
            <w:r>
              <w:rPr>
                <w:rFonts w:hint="eastAsia" w:ascii="宋体" w:hAnsi="宋体" w:cs="宋体"/>
                <w:szCs w:val="21"/>
              </w:rPr>
              <w:t>4、设备提供二维码，用户可通过手机扫描二维码方式获取终端软件，实现实训台的远程控制，实现产品的智能化；</w:t>
            </w:r>
          </w:p>
          <w:p w14:paraId="0A2AD2F1">
            <w:pPr>
              <w:rPr>
                <w:rFonts w:ascii="宋体" w:hAnsi="宋体" w:cs="宋体"/>
                <w:szCs w:val="21"/>
              </w:rPr>
            </w:pPr>
            <w:r>
              <w:rPr>
                <w:rFonts w:hint="eastAsia" w:ascii="宋体" w:hAnsi="宋体" w:cs="宋体"/>
                <w:szCs w:val="21"/>
              </w:rPr>
              <w:t>三、配套维修资料查询平台：</w:t>
            </w:r>
          </w:p>
          <w:p w14:paraId="6F5F8175">
            <w:pPr>
              <w:rPr>
                <w:rFonts w:ascii="宋体" w:hAnsi="宋体" w:cs="宋体"/>
                <w:szCs w:val="21"/>
              </w:rPr>
            </w:pPr>
            <w:r>
              <w:rPr>
                <w:rFonts w:hint="eastAsia" w:ascii="宋体" w:hAnsi="宋体" w:cs="宋体"/>
                <w:szCs w:val="21"/>
              </w:rPr>
              <w:t>1.采用纯C/S结构，以及易部署的exe运用程序作为应用表示层，用户安装客户端程序相对简单；</w:t>
            </w:r>
          </w:p>
          <w:p w14:paraId="76640981">
            <w:pPr>
              <w:rPr>
                <w:rFonts w:ascii="宋体" w:hAnsi="宋体" w:cs="宋体"/>
                <w:szCs w:val="21"/>
              </w:rPr>
            </w:pPr>
            <w:r>
              <w:rPr>
                <w:rFonts w:hint="eastAsia" w:ascii="宋体" w:hAnsi="宋体" w:cs="宋体"/>
                <w:szCs w:val="21"/>
              </w:rPr>
              <w:t>2.数据库支持：MS SQL Server2005/ 2008、MySQL；</w:t>
            </w:r>
          </w:p>
          <w:p w14:paraId="78D52FB2">
            <w:pPr>
              <w:rPr>
                <w:rFonts w:ascii="宋体" w:hAnsi="宋体" w:cs="宋体"/>
                <w:szCs w:val="21"/>
              </w:rPr>
            </w:pPr>
            <w:r>
              <w:rPr>
                <w:rFonts w:hint="eastAsia" w:ascii="宋体" w:hAnsi="宋体" w:cs="宋体"/>
                <w:szCs w:val="21"/>
              </w:rPr>
              <w:t>3.平台可实现跨区域查询以及高效的基于内容的检索，体系结构采用基于XML数据交换格式；</w:t>
            </w:r>
          </w:p>
          <w:p w14:paraId="6D133745">
            <w:pPr>
              <w:rPr>
                <w:rFonts w:ascii="宋体" w:hAnsi="宋体" w:cs="宋体"/>
                <w:szCs w:val="21"/>
              </w:rPr>
            </w:pPr>
            <w:r>
              <w:rPr>
                <w:rFonts w:hint="eastAsia" w:ascii="宋体" w:hAnsi="宋体" w:cs="宋体"/>
                <w:szCs w:val="21"/>
              </w:rPr>
              <w:t>4.流媒体服务：系统支持流媒体点播，支持通用媒体格式，提供流媒体服务器集成，以增强流媒体访问的性能；</w:t>
            </w:r>
          </w:p>
          <w:p w14:paraId="6DB40871">
            <w:pPr>
              <w:rPr>
                <w:rFonts w:ascii="宋体" w:hAnsi="宋体" w:cs="宋体"/>
                <w:szCs w:val="21"/>
              </w:rPr>
            </w:pPr>
            <w:r>
              <w:rPr>
                <w:rFonts w:hint="eastAsia" w:ascii="宋体" w:hAnsi="宋体" w:cs="宋体"/>
                <w:szCs w:val="21"/>
              </w:rPr>
              <w:t>5.系统不限用户数和装机数，支持大规模应用；</w:t>
            </w:r>
          </w:p>
          <w:p w14:paraId="1DDE8D8C">
            <w:pPr>
              <w:rPr>
                <w:rFonts w:ascii="宋体" w:hAnsi="宋体" w:cs="宋体"/>
                <w:szCs w:val="21"/>
              </w:rPr>
            </w:pPr>
            <w:r>
              <w:rPr>
                <w:rFonts w:hint="eastAsia" w:ascii="宋体" w:hAnsi="宋体" w:cs="宋体"/>
                <w:szCs w:val="21"/>
              </w:rPr>
              <w:t>6.确保数据访问安全性，高速性以及高并发访问数不少于500；</w:t>
            </w:r>
          </w:p>
          <w:p w14:paraId="239C4B82">
            <w:pPr>
              <w:rPr>
                <w:rFonts w:ascii="宋体" w:hAnsi="宋体" w:cs="宋体"/>
                <w:szCs w:val="21"/>
              </w:rPr>
            </w:pPr>
            <w:r>
              <w:rPr>
                <w:rFonts w:hint="eastAsia" w:ascii="宋体" w:hAnsi="宋体" w:cs="宋体"/>
                <w:szCs w:val="21"/>
              </w:rPr>
              <w:t>7.可查询到相关产品的型号车型资料。</w:t>
            </w:r>
          </w:p>
          <w:p w14:paraId="23C5A16A">
            <w:pPr>
              <w:rPr>
                <w:rFonts w:ascii="宋体" w:hAnsi="宋体" w:cs="宋体"/>
                <w:szCs w:val="21"/>
              </w:rPr>
            </w:pPr>
            <w:r>
              <w:rPr>
                <w:rFonts w:hint="eastAsia" w:ascii="宋体" w:hAnsi="宋体" w:cs="宋体"/>
                <w:szCs w:val="21"/>
              </w:rPr>
              <w:t>技术要求：</w:t>
            </w:r>
          </w:p>
          <w:p w14:paraId="1DE5175C">
            <w:pPr>
              <w:rPr>
                <w:rFonts w:ascii="宋体" w:hAnsi="宋体" w:cs="宋体"/>
                <w:szCs w:val="21"/>
              </w:rPr>
            </w:pPr>
            <w:r>
              <w:rPr>
                <w:rFonts w:hint="eastAsia" w:ascii="宋体" w:hAnsi="宋体" w:cs="宋体"/>
                <w:szCs w:val="21"/>
              </w:rPr>
              <w:t>软件内容以分层架构展示，内含高清技术图片，故障分析等详细教学课程案例，原厂维修资料。运用Unity开发平台制作成交互式三维仿真资源，3D仿真资源含有结构展示、工作原理、部分模拟拆装功能模块，在三维环境下可以对零部件进行放大、缩小、旋转、移动等操作。本软件采用3D实时渲染技术，可实现场景内360度旋转，可实时通过鼠标与场景进行交互操作。软件强调规范的拆装工艺，包含螺栓拆装顺序、螺栓安装扭矩、零部件润滑等。模块采用三维虚拟方式表达各总成的零部件以及它们之间的位置关系，对各总成及零部件可进行放大、缩小、旋转、移动等。</w:t>
            </w:r>
          </w:p>
          <w:p w14:paraId="772EB090">
            <w:pPr>
              <w:rPr>
                <w:rFonts w:ascii="宋体" w:hAnsi="宋体" w:cs="宋体"/>
                <w:szCs w:val="21"/>
              </w:rPr>
            </w:pPr>
            <w:r>
              <w:rPr>
                <w:rFonts w:hint="eastAsia" w:ascii="宋体" w:hAnsi="宋体" w:cs="宋体"/>
                <w:szCs w:val="21"/>
              </w:rPr>
              <w:t>▲虚拟现实仿真资源：（包含但不限于以下资源，投标文件逐条提供清晰软件截图）</w:t>
            </w:r>
          </w:p>
          <w:p w14:paraId="68BCF8E0">
            <w:pPr>
              <w:rPr>
                <w:rFonts w:ascii="宋体" w:hAnsi="宋体" w:cs="宋体"/>
                <w:szCs w:val="21"/>
              </w:rPr>
            </w:pPr>
            <w:r>
              <w:rPr>
                <w:rFonts w:hint="eastAsia" w:ascii="宋体" w:hAnsi="宋体" w:cs="宋体"/>
                <w:szCs w:val="21"/>
              </w:rPr>
              <w:t>1.电动汽车基本知识</w:t>
            </w:r>
          </w:p>
          <w:p w14:paraId="2F56FC35">
            <w:pPr>
              <w:rPr>
                <w:rFonts w:ascii="宋体" w:hAnsi="宋体" w:cs="宋体"/>
                <w:szCs w:val="21"/>
              </w:rPr>
            </w:pPr>
            <w:r>
              <w:rPr>
                <w:rFonts w:hint="eastAsia" w:ascii="宋体" w:hAnsi="宋体" w:cs="宋体"/>
                <w:szCs w:val="21"/>
              </w:rPr>
              <w:t>2.电动汽车维修安全规范</w:t>
            </w:r>
          </w:p>
          <w:p w14:paraId="00B64937">
            <w:pPr>
              <w:rPr>
                <w:rFonts w:ascii="宋体" w:hAnsi="宋体" w:cs="宋体"/>
                <w:szCs w:val="21"/>
              </w:rPr>
            </w:pPr>
            <w:r>
              <w:rPr>
                <w:rFonts w:hint="eastAsia" w:ascii="宋体" w:hAnsi="宋体" w:cs="宋体"/>
                <w:szCs w:val="21"/>
              </w:rPr>
              <w:t>3.动力电池系统</w:t>
            </w:r>
          </w:p>
          <w:p w14:paraId="4A83A075">
            <w:pPr>
              <w:rPr>
                <w:rFonts w:ascii="宋体" w:hAnsi="宋体" w:cs="宋体"/>
                <w:szCs w:val="21"/>
              </w:rPr>
            </w:pPr>
            <w:r>
              <w:rPr>
                <w:rFonts w:hint="eastAsia" w:ascii="宋体" w:hAnsi="宋体" w:cs="宋体"/>
                <w:szCs w:val="21"/>
              </w:rPr>
              <w:t>4.驱动电机系统</w:t>
            </w:r>
          </w:p>
          <w:p w14:paraId="374BCD53">
            <w:pPr>
              <w:rPr>
                <w:rFonts w:ascii="宋体" w:hAnsi="宋体" w:cs="宋体"/>
                <w:szCs w:val="21"/>
              </w:rPr>
            </w:pPr>
            <w:r>
              <w:rPr>
                <w:rFonts w:hint="eastAsia" w:ascii="宋体" w:hAnsi="宋体" w:cs="宋体"/>
                <w:szCs w:val="21"/>
              </w:rPr>
              <w:t>5.高压附件系统</w:t>
            </w:r>
          </w:p>
          <w:p w14:paraId="362C4404">
            <w:pPr>
              <w:rPr>
                <w:rFonts w:ascii="宋体" w:hAnsi="宋体" w:cs="宋体"/>
                <w:szCs w:val="21"/>
              </w:rPr>
            </w:pPr>
            <w:r>
              <w:rPr>
                <w:rFonts w:hint="eastAsia" w:ascii="宋体" w:hAnsi="宋体" w:cs="宋体"/>
                <w:szCs w:val="21"/>
              </w:rPr>
              <w:t>6.充电系统</w:t>
            </w:r>
          </w:p>
        </w:tc>
      </w:tr>
      <w:tr w14:paraId="28928D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7335F2CB">
            <w:pPr>
              <w:pStyle w:val="7"/>
              <w:numPr>
                <w:ilvl w:val="0"/>
                <w:numId w:val="1"/>
              </w:numPr>
              <w:ind w:firstLineChars="0"/>
              <w:rPr>
                <w:rFonts w:ascii="宋体" w:hAnsi="宋体" w:cs="宋体"/>
                <w:szCs w:val="21"/>
              </w:rPr>
            </w:pPr>
          </w:p>
        </w:tc>
        <w:tc>
          <w:tcPr>
            <w:tcW w:w="1273" w:type="dxa"/>
            <w:vAlign w:val="center"/>
          </w:tcPr>
          <w:p w14:paraId="224C7F24">
            <w:pPr>
              <w:rPr>
                <w:rFonts w:ascii="宋体" w:hAnsi="宋体" w:cs="宋体"/>
                <w:szCs w:val="21"/>
              </w:rPr>
            </w:pPr>
            <w:r>
              <w:rPr>
                <w:rFonts w:hint="eastAsia"/>
              </w:rPr>
              <w:t>高压洗车机</w:t>
            </w:r>
          </w:p>
        </w:tc>
        <w:tc>
          <w:tcPr>
            <w:tcW w:w="835" w:type="dxa"/>
            <w:vAlign w:val="center"/>
          </w:tcPr>
          <w:p w14:paraId="7762B944">
            <w:pPr>
              <w:widowControl/>
              <w:rPr>
                <w:rFonts w:ascii="宋体" w:hAnsi="宋体" w:cs="宋体"/>
                <w:kern w:val="0"/>
                <w:szCs w:val="21"/>
              </w:rPr>
            </w:pPr>
            <w:r>
              <w:rPr>
                <w:rFonts w:hint="eastAsia"/>
              </w:rPr>
              <w:t>博拓</w:t>
            </w:r>
          </w:p>
        </w:tc>
        <w:tc>
          <w:tcPr>
            <w:tcW w:w="634" w:type="dxa"/>
            <w:vAlign w:val="center"/>
          </w:tcPr>
          <w:p w14:paraId="4F102779">
            <w:pPr>
              <w:rPr>
                <w:rFonts w:ascii="宋体" w:hAnsi="宋体" w:cs="宋体"/>
                <w:szCs w:val="21"/>
              </w:rPr>
            </w:pPr>
            <w:r>
              <w:rPr>
                <w:rFonts w:hint="eastAsia"/>
              </w:rPr>
              <w:t>1</w:t>
            </w:r>
          </w:p>
        </w:tc>
        <w:tc>
          <w:tcPr>
            <w:tcW w:w="426" w:type="dxa"/>
            <w:vAlign w:val="center"/>
          </w:tcPr>
          <w:p w14:paraId="451B8808">
            <w:pPr>
              <w:rPr>
                <w:rFonts w:ascii="宋体" w:hAnsi="宋体" w:cs="宋体"/>
                <w:szCs w:val="21"/>
              </w:rPr>
            </w:pPr>
            <w:r>
              <w:rPr>
                <w:rFonts w:hint="eastAsia"/>
              </w:rPr>
              <w:t>台</w:t>
            </w:r>
          </w:p>
        </w:tc>
        <w:tc>
          <w:tcPr>
            <w:tcW w:w="4760" w:type="dxa"/>
            <w:vAlign w:val="center"/>
          </w:tcPr>
          <w:p w14:paraId="4AE6787F">
            <w:pPr>
              <w:rPr>
                <w:rFonts w:ascii="宋体" w:hAnsi="宋体" w:cs="宋体"/>
                <w:szCs w:val="21"/>
              </w:rPr>
            </w:pPr>
            <w:r>
              <w:rPr>
                <w:rFonts w:ascii="宋体" w:hAnsi="宋体" w:cs="宋体"/>
                <w:szCs w:val="21"/>
              </w:rPr>
              <w:t>电压</w:t>
            </w:r>
          </w:p>
          <w:p w14:paraId="4D5199C2">
            <w:pPr>
              <w:rPr>
                <w:rFonts w:ascii="宋体" w:hAnsi="宋体" w:cs="宋体"/>
                <w:szCs w:val="21"/>
              </w:rPr>
            </w:pPr>
            <w:r>
              <w:rPr>
                <w:rFonts w:ascii="宋体" w:hAnsi="宋体" w:cs="宋体"/>
                <w:szCs w:val="21"/>
              </w:rPr>
              <w:t>220V</w:t>
            </w:r>
          </w:p>
          <w:p w14:paraId="178170CE">
            <w:pPr>
              <w:rPr>
                <w:rFonts w:ascii="宋体" w:hAnsi="宋体" w:cs="宋体"/>
                <w:szCs w:val="21"/>
              </w:rPr>
            </w:pPr>
            <w:r>
              <w:rPr>
                <w:rFonts w:ascii="宋体" w:hAnsi="宋体" w:cs="宋体"/>
                <w:szCs w:val="21"/>
              </w:rPr>
              <w:t>高压泵传动装置输入功率</w:t>
            </w:r>
          </w:p>
          <w:p w14:paraId="00AF3B5A">
            <w:pPr>
              <w:rPr>
                <w:rFonts w:ascii="宋体" w:hAnsi="宋体" w:cs="宋体"/>
                <w:szCs w:val="21"/>
              </w:rPr>
            </w:pPr>
            <w:r>
              <w:rPr>
                <w:rFonts w:ascii="宋体" w:hAnsi="宋体" w:cs="宋体"/>
                <w:szCs w:val="21"/>
              </w:rPr>
              <w:t>1KW(不含)-2KW(含)</w:t>
            </w:r>
          </w:p>
          <w:p w14:paraId="19CB34AB">
            <w:pPr>
              <w:rPr>
                <w:rFonts w:ascii="宋体" w:hAnsi="宋体" w:cs="宋体"/>
                <w:szCs w:val="21"/>
              </w:rPr>
            </w:pPr>
            <w:r>
              <w:rPr>
                <w:rFonts w:ascii="宋体" w:hAnsi="宋体" w:cs="宋体"/>
                <w:szCs w:val="21"/>
              </w:rPr>
              <w:t>泵材质</w:t>
            </w:r>
          </w:p>
          <w:p w14:paraId="7C4AA2A5">
            <w:pPr>
              <w:rPr>
                <w:rFonts w:ascii="宋体" w:hAnsi="宋体" w:cs="宋体"/>
                <w:szCs w:val="21"/>
              </w:rPr>
            </w:pPr>
            <w:r>
              <w:rPr>
                <w:rFonts w:ascii="宋体" w:hAnsi="宋体" w:cs="宋体"/>
                <w:szCs w:val="21"/>
              </w:rPr>
              <w:t>黄铜</w:t>
            </w:r>
          </w:p>
          <w:p w14:paraId="12E20777">
            <w:pPr>
              <w:rPr>
                <w:rFonts w:ascii="宋体" w:hAnsi="宋体" w:cs="宋体"/>
                <w:szCs w:val="21"/>
              </w:rPr>
            </w:pPr>
            <w:r>
              <w:rPr>
                <w:rFonts w:ascii="宋体" w:hAnsi="宋体" w:cs="宋体"/>
                <w:szCs w:val="21"/>
              </w:rPr>
              <w:t>额定压力范围</w:t>
            </w:r>
          </w:p>
          <w:p w14:paraId="7A705F49">
            <w:pPr>
              <w:rPr>
                <w:rFonts w:ascii="宋体" w:hAnsi="宋体" w:cs="宋体"/>
                <w:szCs w:val="21"/>
              </w:rPr>
            </w:pPr>
            <w:r>
              <w:rPr>
                <w:rFonts w:ascii="宋体" w:hAnsi="宋体" w:cs="宋体"/>
                <w:szCs w:val="21"/>
              </w:rPr>
              <w:t>≥2.5MPa且≤25MPa</w:t>
            </w:r>
          </w:p>
          <w:p w14:paraId="046EFA8F">
            <w:pPr>
              <w:rPr>
                <w:rFonts w:ascii="宋体" w:hAnsi="宋体" w:cs="宋体"/>
                <w:szCs w:val="21"/>
              </w:rPr>
            </w:pPr>
            <w:r>
              <w:rPr>
                <w:rFonts w:ascii="宋体" w:hAnsi="宋体" w:cs="宋体"/>
                <w:szCs w:val="21"/>
              </w:rPr>
              <w:t>额定流量</w:t>
            </w:r>
          </w:p>
          <w:p w14:paraId="53D900DB">
            <w:pPr>
              <w:rPr>
                <w:rFonts w:ascii="宋体" w:hAnsi="宋体" w:cs="宋体"/>
                <w:szCs w:val="21"/>
              </w:rPr>
            </w:pPr>
            <w:r>
              <w:rPr>
                <w:rFonts w:ascii="宋体" w:hAnsi="宋体" w:cs="宋体"/>
                <w:szCs w:val="21"/>
              </w:rPr>
              <w:t>10L/min(不含)-15L/min(含)</w:t>
            </w:r>
          </w:p>
          <w:p w14:paraId="5DC44103">
            <w:pPr>
              <w:rPr>
                <w:rFonts w:ascii="宋体" w:hAnsi="宋体" w:cs="宋体"/>
                <w:szCs w:val="21"/>
              </w:rPr>
            </w:pPr>
            <w:r>
              <w:rPr>
                <w:rFonts w:ascii="宋体" w:hAnsi="宋体" w:cs="宋体"/>
                <w:szCs w:val="21"/>
              </w:rPr>
              <w:t>功率</w:t>
            </w:r>
          </w:p>
          <w:p w14:paraId="37816A18">
            <w:pPr>
              <w:rPr>
                <w:rFonts w:ascii="宋体" w:hAnsi="宋体" w:cs="宋体"/>
                <w:szCs w:val="21"/>
              </w:rPr>
            </w:pPr>
            <w:r>
              <w:rPr>
                <w:rFonts w:ascii="宋体" w:hAnsi="宋体" w:cs="宋体"/>
                <w:szCs w:val="21"/>
              </w:rPr>
              <w:t>1800W</w:t>
            </w:r>
          </w:p>
          <w:p w14:paraId="43A2C889">
            <w:pPr>
              <w:rPr>
                <w:rFonts w:ascii="宋体" w:hAnsi="宋体" w:cs="宋体"/>
                <w:szCs w:val="21"/>
              </w:rPr>
            </w:pPr>
            <w:r>
              <w:rPr>
                <w:rFonts w:ascii="宋体" w:hAnsi="宋体" w:cs="宋体"/>
                <w:szCs w:val="21"/>
              </w:rPr>
              <w:t>出水管长度</w:t>
            </w:r>
          </w:p>
          <w:p w14:paraId="3911ACEE">
            <w:pPr>
              <w:rPr>
                <w:rFonts w:ascii="宋体" w:hAnsi="宋体" w:cs="宋体"/>
                <w:szCs w:val="21"/>
              </w:rPr>
            </w:pPr>
            <w:r>
              <w:rPr>
                <w:rFonts w:ascii="宋体" w:hAnsi="宋体" w:cs="宋体"/>
                <w:szCs w:val="21"/>
              </w:rPr>
              <w:t>6m(含)-10m(含)</w:t>
            </w:r>
          </w:p>
          <w:p w14:paraId="29C7CFD6">
            <w:pPr>
              <w:rPr>
                <w:rFonts w:ascii="宋体" w:hAnsi="宋体" w:cs="宋体"/>
                <w:szCs w:val="21"/>
              </w:rPr>
            </w:pPr>
            <w:r>
              <w:rPr>
                <w:rFonts w:ascii="宋体" w:hAnsi="宋体" w:cs="宋体"/>
                <w:szCs w:val="21"/>
              </w:rPr>
              <w:t>高压泵传动装置输出功率</w:t>
            </w:r>
          </w:p>
          <w:p w14:paraId="5648A31A">
            <w:pPr>
              <w:rPr>
                <w:rFonts w:ascii="宋体" w:hAnsi="宋体" w:cs="宋体"/>
                <w:szCs w:val="21"/>
              </w:rPr>
            </w:pPr>
            <w:r>
              <w:rPr>
                <w:rFonts w:ascii="宋体" w:hAnsi="宋体" w:cs="宋体"/>
                <w:szCs w:val="21"/>
              </w:rPr>
              <w:t>1.6KW(含)-2KW(含)</w:t>
            </w:r>
          </w:p>
          <w:p w14:paraId="72F7F4F7">
            <w:pPr>
              <w:rPr>
                <w:rFonts w:ascii="宋体" w:hAnsi="宋体" w:cs="宋体"/>
                <w:szCs w:val="21"/>
              </w:rPr>
            </w:pPr>
            <w:r>
              <w:rPr>
                <w:rFonts w:ascii="宋体" w:hAnsi="宋体" w:cs="宋体"/>
                <w:szCs w:val="21"/>
              </w:rPr>
              <w:t>电机类型</w:t>
            </w:r>
          </w:p>
          <w:p w14:paraId="341FC3B7">
            <w:pPr>
              <w:rPr>
                <w:rFonts w:ascii="宋体" w:hAnsi="宋体" w:cs="宋体"/>
                <w:szCs w:val="21"/>
              </w:rPr>
            </w:pPr>
            <w:r>
              <w:rPr>
                <w:rFonts w:ascii="宋体" w:hAnsi="宋体" w:cs="宋体"/>
                <w:szCs w:val="21"/>
              </w:rPr>
              <w:t>单相异步电机</w:t>
            </w:r>
          </w:p>
          <w:p w14:paraId="495D9A3C">
            <w:pPr>
              <w:rPr>
                <w:rFonts w:ascii="宋体" w:hAnsi="宋体" w:cs="宋体"/>
                <w:szCs w:val="21"/>
              </w:rPr>
            </w:pPr>
            <w:r>
              <w:rPr>
                <w:rFonts w:ascii="宋体" w:hAnsi="宋体" w:cs="宋体"/>
                <w:szCs w:val="21"/>
              </w:rPr>
              <w:t>电源线线芯规则</w:t>
            </w:r>
          </w:p>
          <w:p w14:paraId="55CA4B21">
            <w:pPr>
              <w:rPr>
                <w:rFonts w:ascii="宋体" w:hAnsi="宋体" w:cs="宋体"/>
                <w:szCs w:val="21"/>
              </w:rPr>
            </w:pPr>
            <w:r>
              <w:rPr>
                <w:rFonts w:ascii="宋体" w:hAnsi="宋体" w:cs="宋体"/>
                <w:szCs w:val="21"/>
              </w:rPr>
              <w:t>1.5平方毫米</w:t>
            </w:r>
          </w:p>
          <w:p w14:paraId="64EF439D">
            <w:pPr>
              <w:rPr>
                <w:rFonts w:ascii="宋体" w:hAnsi="宋体" w:cs="宋体"/>
                <w:szCs w:val="21"/>
              </w:rPr>
            </w:pPr>
            <w:r>
              <w:rPr>
                <w:rFonts w:ascii="宋体" w:hAnsi="宋体" w:cs="宋体"/>
                <w:szCs w:val="21"/>
              </w:rPr>
              <w:t>电机冷却方式</w:t>
            </w:r>
          </w:p>
          <w:p w14:paraId="4270F7DD">
            <w:pPr>
              <w:rPr>
                <w:rFonts w:ascii="宋体" w:hAnsi="宋体" w:cs="宋体"/>
                <w:szCs w:val="21"/>
              </w:rPr>
            </w:pPr>
            <w:r>
              <w:rPr>
                <w:rFonts w:ascii="宋体" w:hAnsi="宋体" w:cs="宋体"/>
                <w:szCs w:val="21"/>
              </w:rPr>
              <w:t>风冷</w:t>
            </w:r>
          </w:p>
          <w:p w14:paraId="439F05FE">
            <w:pPr>
              <w:rPr>
                <w:rFonts w:ascii="宋体" w:hAnsi="宋体" w:cs="宋体"/>
                <w:szCs w:val="21"/>
              </w:rPr>
            </w:pPr>
            <w:r>
              <w:rPr>
                <w:rFonts w:ascii="宋体" w:hAnsi="宋体" w:cs="宋体"/>
                <w:szCs w:val="21"/>
              </w:rPr>
              <w:t>传动方式</w:t>
            </w:r>
          </w:p>
          <w:p w14:paraId="00F23B07">
            <w:pPr>
              <w:rPr>
                <w:rFonts w:ascii="宋体" w:hAnsi="宋体" w:cs="宋体"/>
                <w:szCs w:val="21"/>
              </w:rPr>
            </w:pPr>
            <w:r>
              <w:rPr>
                <w:rFonts w:ascii="宋体" w:hAnsi="宋体" w:cs="宋体"/>
                <w:szCs w:val="21"/>
              </w:rPr>
              <w:t>曲轴传动</w:t>
            </w:r>
          </w:p>
        </w:tc>
      </w:tr>
      <w:tr w14:paraId="679FF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09542562">
            <w:pPr>
              <w:pStyle w:val="7"/>
              <w:numPr>
                <w:ilvl w:val="0"/>
                <w:numId w:val="1"/>
              </w:numPr>
              <w:ind w:firstLineChars="0"/>
              <w:rPr>
                <w:rFonts w:ascii="宋体" w:hAnsi="宋体" w:cs="宋体"/>
                <w:szCs w:val="21"/>
              </w:rPr>
            </w:pPr>
          </w:p>
        </w:tc>
        <w:tc>
          <w:tcPr>
            <w:tcW w:w="1273" w:type="dxa"/>
            <w:vAlign w:val="center"/>
          </w:tcPr>
          <w:p w14:paraId="467B8F1F">
            <w:pPr>
              <w:rPr>
                <w:rFonts w:ascii="宋体" w:hAnsi="宋体" w:cs="宋体"/>
                <w:szCs w:val="21"/>
              </w:rPr>
            </w:pPr>
            <w:r>
              <w:rPr>
                <w:rFonts w:hint="eastAsia"/>
              </w:rPr>
              <w:t>网线测试仪</w:t>
            </w:r>
          </w:p>
        </w:tc>
        <w:tc>
          <w:tcPr>
            <w:tcW w:w="835" w:type="dxa"/>
            <w:vAlign w:val="center"/>
          </w:tcPr>
          <w:p w14:paraId="47C170CF">
            <w:pPr>
              <w:widowControl/>
              <w:rPr>
                <w:rFonts w:ascii="宋体" w:hAnsi="宋体" w:cs="宋体"/>
                <w:kern w:val="0"/>
                <w:szCs w:val="21"/>
              </w:rPr>
            </w:pPr>
            <w:r>
              <w:rPr>
                <w:rFonts w:hint="eastAsia"/>
              </w:rPr>
              <w:t>绿联（UGREEN）网线测试仪10950</w:t>
            </w:r>
          </w:p>
        </w:tc>
        <w:tc>
          <w:tcPr>
            <w:tcW w:w="634" w:type="dxa"/>
            <w:vAlign w:val="center"/>
          </w:tcPr>
          <w:p w14:paraId="18062CDC">
            <w:pPr>
              <w:rPr>
                <w:rFonts w:ascii="宋体" w:hAnsi="宋体" w:cs="宋体"/>
                <w:szCs w:val="21"/>
              </w:rPr>
            </w:pPr>
            <w:r>
              <w:rPr>
                <w:rFonts w:hint="eastAsia"/>
              </w:rPr>
              <w:t>2</w:t>
            </w:r>
          </w:p>
        </w:tc>
        <w:tc>
          <w:tcPr>
            <w:tcW w:w="426" w:type="dxa"/>
            <w:vAlign w:val="center"/>
          </w:tcPr>
          <w:p w14:paraId="40033AA6">
            <w:pPr>
              <w:rPr>
                <w:rFonts w:ascii="宋体" w:hAnsi="宋体" w:cs="宋体"/>
                <w:szCs w:val="21"/>
              </w:rPr>
            </w:pPr>
            <w:r>
              <w:rPr>
                <w:rFonts w:hint="eastAsia"/>
              </w:rPr>
              <w:t>台</w:t>
            </w:r>
          </w:p>
        </w:tc>
        <w:tc>
          <w:tcPr>
            <w:tcW w:w="4760" w:type="dxa"/>
            <w:vAlign w:val="center"/>
          </w:tcPr>
          <w:p w14:paraId="23993CB8">
            <w:pPr>
              <w:rPr>
                <w:rFonts w:ascii="宋体" w:hAnsi="宋体" w:cs="宋体"/>
                <w:szCs w:val="21"/>
              </w:rPr>
            </w:pPr>
            <w:r>
              <w:rPr>
                <w:rFonts w:hint="eastAsia" w:ascii="宋体" w:hAnsi="宋体" w:cs="宋体"/>
                <w:szCs w:val="21"/>
              </w:rPr>
              <w:t>功能:测试网线/电话线通断测试</w:t>
            </w:r>
          </w:p>
          <w:p w14:paraId="3095C10C">
            <w:pPr>
              <w:rPr>
                <w:rFonts w:ascii="宋体" w:hAnsi="宋体" w:cs="宋体"/>
                <w:szCs w:val="21"/>
              </w:rPr>
            </w:pPr>
            <w:r>
              <w:rPr>
                <w:rFonts w:hint="eastAsia" w:ascii="宋体" w:hAnsi="宋体" w:cs="宋体"/>
                <w:szCs w:val="21"/>
              </w:rPr>
              <w:t>材质:PC+ABS</w:t>
            </w:r>
          </w:p>
          <w:p w14:paraId="615D5CF6">
            <w:pPr>
              <w:rPr>
                <w:rFonts w:ascii="宋体" w:hAnsi="宋体" w:cs="宋体"/>
                <w:szCs w:val="21"/>
              </w:rPr>
            </w:pPr>
            <w:r>
              <w:rPr>
                <w:rFonts w:hint="eastAsia" w:ascii="宋体" w:hAnsi="宋体" w:cs="宋体"/>
                <w:szCs w:val="21"/>
              </w:rPr>
              <w:t>电 源 规格: 9V碳性电池</w:t>
            </w:r>
          </w:p>
          <w:p w14:paraId="0CA6531A">
            <w:pPr>
              <w:rPr>
                <w:rFonts w:ascii="宋体" w:hAnsi="宋体" w:cs="宋体"/>
                <w:szCs w:val="21"/>
              </w:rPr>
            </w:pPr>
            <w:r>
              <w:rPr>
                <w:rFonts w:hint="eastAsia" w:ascii="宋体" w:hAnsi="宋体" w:cs="宋体"/>
                <w:szCs w:val="21"/>
              </w:rPr>
              <w:t>适 用 设 备:支持RJ45/RJ11端口线缆通断测试</w:t>
            </w:r>
          </w:p>
          <w:p w14:paraId="5E003D7C">
            <w:pPr>
              <w:rPr>
                <w:rFonts w:ascii="宋体" w:hAnsi="宋体" w:cs="宋体"/>
                <w:szCs w:val="21"/>
              </w:rPr>
            </w:pPr>
            <w:r>
              <w:rPr>
                <w:rFonts w:hint="eastAsia" w:ascii="宋体" w:hAnsi="宋体" w:cs="宋体"/>
                <w:szCs w:val="21"/>
              </w:rPr>
              <w:t>包装尺寸:</w:t>
            </w:r>
            <w:r>
              <w:rPr>
                <w:rFonts w:ascii="宋体" w:hAnsi="宋体" w:cs="宋体"/>
                <w:szCs w:val="21"/>
              </w:rPr>
              <w:t>111x30.8x158.4mm</w:t>
            </w:r>
          </w:p>
        </w:tc>
      </w:tr>
      <w:tr w14:paraId="76C220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00CA4394">
            <w:pPr>
              <w:pStyle w:val="7"/>
              <w:numPr>
                <w:ilvl w:val="0"/>
                <w:numId w:val="1"/>
              </w:numPr>
              <w:ind w:firstLineChars="0"/>
              <w:rPr>
                <w:rFonts w:ascii="宋体" w:hAnsi="宋体" w:cs="宋体"/>
                <w:szCs w:val="21"/>
              </w:rPr>
            </w:pPr>
          </w:p>
        </w:tc>
        <w:tc>
          <w:tcPr>
            <w:tcW w:w="1273" w:type="dxa"/>
            <w:vAlign w:val="center"/>
          </w:tcPr>
          <w:p w14:paraId="2BD5DE25">
            <w:pPr>
              <w:rPr>
                <w:rFonts w:ascii="宋体" w:hAnsi="宋体" w:cs="宋体"/>
                <w:szCs w:val="21"/>
              </w:rPr>
            </w:pPr>
            <w:r>
              <w:rPr>
                <w:rFonts w:hint="eastAsia"/>
              </w:rPr>
              <w:t>CAN分析仪</w:t>
            </w:r>
          </w:p>
        </w:tc>
        <w:tc>
          <w:tcPr>
            <w:tcW w:w="835" w:type="dxa"/>
            <w:vAlign w:val="center"/>
          </w:tcPr>
          <w:p w14:paraId="602B453C">
            <w:pPr>
              <w:widowControl/>
              <w:rPr>
                <w:rFonts w:ascii="宋体" w:hAnsi="宋体" w:cs="宋体"/>
                <w:kern w:val="0"/>
                <w:szCs w:val="21"/>
              </w:rPr>
            </w:pPr>
            <w:r>
              <w:rPr>
                <w:rFonts w:hint="eastAsia"/>
              </w:rPr>
              <w:t>创心科技USBCAN分析仪至尊版（红色）</w:t>
            </w:r>
          </w:p>
        </w:tc>
        <w:tc>
          <w:tcPr>
            <w:tcW w:w="634" w:type="dxa"/>
            <w:vAlign w:val="center"/>
          </w:tcPr>
          <w:p w14:paraId="7F6A4E68">
            <w:pPr>
              <w:rPr>
                <w:rFonts w:ascii="宋体" w:hAnsi="宋体" w:cs="宋体"/>
                <w:szCs w:val="21"/>
              </w:rPr>
            </w:pPr>
            <w:r>
              <w:rPr>
                <w:rFonts w:hint="eastAsia"/>
              </w:rPr>
              <w:t>2</w:t>
            </w:r>
          </w:p>
        </w:tc>
        <w:tc>
          <w:tcPr>
            <w:tcW w:w="426" w:type="dxa"/>
            <w:vAlign w:val="center"/>
          </w:tcPr>
          <w:p w14:paraId="3BAA35AA">
            <w:pPr>
              <w:rPr>
                <w:rFonts w:ascii="宋体" w:hAnsi="宋体" w:cs="宋体"/>
                <w:szCs w:val="21"/>
              </w:rPr>
            </w:pPr>
            <w:r>
              <w:rPr>
                <w:rFonts w:hint="eastAsia"/>
              </w:rPr>
              <w:t>台</w:t>
            </w:r>
          </w:p>
        </w:tc>
        <w:tc>
          <w:tcPr>
            <w:tcW w:w="4760" w:type="dxa"/>
            <w:vAlign w:val="center"/>
          </w:tcPr>
          <w:p w14:paraId="21454B93">
            <w:pPr>
              <w:rPr>
                <w:rFonts w:ascii="宋体" w:hAnsi="宋体" w:cs="宋体"/>
                <w:szCs w:val="21"/>
              </w:rPr>
            </w:pPr>
            <w:r>
              <w:rPr>
                <w:rFonts w:hint="eastAsia" w:ascii="宋体" w:hAnsi="宋体" w:cs="宋体"/>
                <w:szCs w:val="21"/>
              </w:rPr>
              <w:t>外壳材质：铝合金</w:t>
            </w:r>
          </w:p>
          <w:p w14:paraId="6AEDA87B">
            <w:pPr>
              <w:rPr>
                <w:rFonts w:ascii="宋体" w:hAnsi="宋体" w:cs="宋体"/>
                <w:szCs w:val="21"/>
              </w:rPr>
            </w:pPr>
            <w:r>
              <w:rPr>
                <w:rFonts w:hint="eastAsia" w:ascii="宋体" w:hAnsi="宋体" w:cs="宋体"/>
                <w:szCs w:val="21"/>
              </w:rPr>
              <w:t>颜色：红色</w:t>
            </w:r>
          </w:p>
          <w:p w14:paraId="31E05E5E">
            <w:pPr>
              <w:rPr>
                <w:rFonts w:ascii="宋体" w:hAnsi="宋体" w:cs="宋体"/>
                <w:szCs w:val="21"/>
              </w:rPr>
            </w:pPr>
            <w:r>
              <w:rPr>
                <w:rFonts w:hint="eastAsia" w:ascii="宋体" w:hAnsi="宋体" w:cs="宋体"/>
                <w:szCs w:val="21"/>
              </w:rPr>
              <w:t>CAN通道数：2</w:t>
            </w:r>
          </w:p>
          <w:p w14:paraId="581B24A5">
            <w:pPr>
              <w:rPr>
                <w:rFonts w:ascii="宋体" w:hAnsi="宋体" w:cs="宋体"/>
                <w:szCs w:val="21"/>
              </w:rPr>
            </w:pPr>
            <w:r>
              <w:rPr>
                <w:rFonts w:hint="eastAsia" w:ascii="宋体" w:hAnsi="宋体" w:cs="宋体"/>
                <w:szCs w:val="21"/>
              </w:rPr>
              <w:t>中继与透明传输功能：支持</w:t>
            </w:r>
          </w:p>
          <w:p w14:paraId="1271AA16">
            <w:pPr>
              <w:rPr>
                <w:rFonts w:ascii="宋体" w:hAnsi="宋体" w:cs="宋体"/>
                <w:szCs w:val="21"/>
              </w:rPr>
            </w:pPr>
            <w:r>
              <w:rPr>
                <w:rFonts w:hint="eastAsia" w:ascii="宋体" w:hAnsi="宋体" w:cs="宋体"/>
                <w:szCs w:val="21"/>
              </w:rPr>
              <w:t>2500V耐压隔离：全隔离</w:t>
            </w:r>
          </w:p>
          <w:p w14:paraId="40391AAE">
            <w:pPr>
              <w:rPr>
                <w:rFonts w:ascii="宋体" w:hAnsi="宋体" w:cs="宋体"/>
                <w:szCs w:val="21"/>
              </w:rPr>
            </w:pPr>
            <w:r>
              <w:rPr>
                <w:rFonts w:hint="eastAsia" w:ascii="宋体" w:hAnsi="宋体" w:cs="宋体"/>
                <w:szCs w:val="21"/>
              </w:rPr>
              <w:t>20欧姆终端电阻：内置(开关控制)</w:t>
            </w:r>
          </w:p>
        </w:tc>
      </w:tr>
      <w:tr w14:paraId="57CAE3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6F903637">
            <w:pPr>
              <w:pStyle w:val="7"/>
              <w:numPr>
                <w:ilvl w:val="0"/>
                <w:numId w:val="1"/>
              </w:numPr>
              <w:ind w:firstLineChars="0"/>
              <w:rPr>
                <w:rFonts w:ascii="宋体" w:hAnsi="宋体" w:cs="宋体"/>
                <w:szCs w:val="21"/>
              </w:rPr>
            </w:pPr>
          </w:p>
        </w:tc>
        <w:tc>
          <w:tcPr>
            <w:tcW w:w="1273" w:type="dxa"/>
            <w:vAlign w:val="center"/>
          </w:tcPr>
          <w:p w14:paraId="576C6B0C">
            <w:pPr>
              <w:rPr>
                <w:rFonts w:ascii="宋体" w:hAnsi="宋体" w:cs="宋体"/>
                <w:szCs w:val="21"/>
              </w:rPr>
            </w:pPr>
            <w:r>
              <w:rPr>
                <w:rFonts w:hint="eastAsia"/>
              </w:rPr>
              <w:t>手持稳定器</w:t>
            </w:r>
          </w:p>
        </w:tc>
        <w:tc>
          <w:tcPr>
            <w:tcW w:w="835" w:type="dxa"/>
            <w:vAlign w:val="center"/>
          </w:tcPr>
          <w:p w14:paraId="2D04630E">
            <w:pPr>
              <w:widowControl/>
              <w:rPr>
                <w:rFonts w:ascii="宋体" w:hAnsi="宋体" w:cs="宋体"/>
                <w:kern w:val="0"/>
                <w:szCs w:val="21"/>
              </w:rPr>
            </w:pPr>
            <w:r>
              <w:rPr>
                <w:rFonts w:hint="eastAsia"/>
              </w:rPr>
              <w:t>大疆 DJI Osmo Mobile SE OM手机云台稳定器</w:t>
            </w:r>
          </w:p>
        </w:tc>
        <w:tc>
          <w:tcPr>
            <w:tcW w:w="634" w:type="dxa"/>
            <w:vAlign w:val="center"/>
          </w:tcPr>
          <w:p w14:paraId="5E564B48">
            <w:pPr>
              <w:rPr>
                <w:rFonts w:ascii="宋体" w:hAnsi="宋体" w:cs="宋体"/>
                <w:szCs w:val="21"/>
              </w:rPr>
            </w:pPr>
            <w:r>
              <w:rPr>
                <w:rFonts w:hint="eastAsia"/>
              </w:rPr>
              <w:t>2</w:t>
            </w:r>
          </w:p>
        </w:tc>
        <w:tc>
          <w:tcPr>
            <w:tcW w:w="426" w:type="dxa"/>
            <w:vAlign w:val="center"/>
          </w:tcPr>
          <w:p w14:paraId="7184DB9C">
            <w:pPr>
              <w:rPr>
                <w:rFonts w:ascii="宋体" w:hAnsi="宋体" w:cs="宋体"/>
                <w:szCs w:val="21"/>
              </w:rPr>
            </w:pPr>
            <w:r>
              <w:rPr>
                <w:rFonts w:hint="eastAsia"/>
              </w:rPr>
              <w:t>台</w:t>
            </w:r>
          </w:p>
        </w:tc>
        <w:tc>
          <w:tcPr>
            <w:tcW w:w="4760" w:type="dxa"/>
            <w:vAlign w:val="center"/>
          </w:tcPr>
          <w:p w14:paraId="2218D463">
            <w:pPr>
              <w:rPr>
                <w:rFonts w:ascii="宋体" w:hAnsi="宋体" w:cs="宋体"/>
                <w:szCs w:val="21"/>
              </w:rPr>
            </w:pPr>
            <w:r>
              <w:rPr>
                <w:rFonts w:ascii="宋体" w:hAnsi="宋体" w:cs="宋体"/>
                <w:szCs w:val="21"/>
              </w:rPr>
              <w:t>续航时间</w:t>
            </w:r>
          </w:p>
          <w:p w14:paraId="069A953D">
            <w:pPr>
              <w:rPr>
                <w:rFonts w:ascii="宋体" w:hAnsi="宋体" w:cs="宋体"/>
                <w:szCs w:val="21"/>
              </w:rPr>
            </w:pPr>
            <w:r>
              <w:rPr>
                <w:rFonts w:ascii="宋体" w:hAnsi="宋体" w:cs="宋体"/>
                <w:szCs w:val="21"/>
              </w:rPr>
              <w:t>8小时</w:t>
            </w:r>
          </w:p>
          <w:p w14:paraId="41A34374">
            <w:pPr>
              <w:rPr>
                <w:rFonts w:ascii="宋体" w:hAnsi="宋体" w:cs="宋体"/>
                <w:szCs w:val="21"/>
              </w:rPr>
            </w:pPr>
            <w:r>
              <w:rPr>
                <w:rFonts w:hint="eastAsia" w:ascii="宋体" w:hAnsi="宋体" w:cs="宋体"/>
                <w:szCs w:val="21"/>
              </w:rPr>
              <w:t>展开:长 262.5 毫米，宽 104毫米，高 119.5 毫米状态显示面板(四种云台模式一目了然)</w:t>
            </w:r>
            <w:r>
              <w:rPr>
                <w:rFonts w:ascii="宋体" w:hAnsi="宋体" w:cs="宋体"/>
                <w:szCs w:val="21"/>
              </w:rPr>
              <w:t xml:space="preserve"> </w:t>
            </w:r>
          </w:p>
          <w:p w14:paraId="2444CC6B">
            <w:pPr>
              <w:rPr>
                <w:rFonts w:ascii="宋体" w:hAnsi="宋体" w:cs="宋体"/>
                <w:szCs w:val="21"/>
              </w:rPr>
            </w:pPr>
            <w:r>
              <w:rPr>
                <w:rFonts w:hint="eastAsia" w:ascii="宋体" w:hAnsi="宋体" w:cs="宋体"/>
                <w:szCs w:val="21"/>
              </w:rPr>
              <w:t>智能跟随 6.0</w:t>
            </w:r>
          </w:p>
          <w:p w14:paraId="4DC5DE3B">
            <w:pPr>
              <w:rPr>
                <w:rFonts w:ascii="宋体" w:hAnsi="宋体" w:cs="宋体"/>
                <w:szCs w:val="21"/>
              </w:rPr>
            </w:pPr>
            <w:r>
              <w:rPr>
                <w:rFonts w:hint="eastAsia" w:ascii="宋体" w:hAnsi="宋体" w:cs="宋体"/>
                <w:szCs w:val="21"/>
              </w:rPr>
              <w:t>通过 M 按键切换云台模式</w:t>
            </w:r>
          </w:p>
          <w:p w14:paraId="412D30FA">
            <w:pPr>
              <w:rPr>
                <w:rFonts w:ascii="宋体" w:hAnsi="宋体" w:cs="宋体"/>
                <w:szCs w:val="21"/>
              </w:rPr>
            </w:pPr>
            <w:r>
              <w:rPr>
                <w:rFonts w:ascii="宋体" w:hAnsi="宋体" w:cs="宋体"/>
                <w:szCs w:val="21"/>
              </w:rPr>
              <w:t>Osmo Mobile SE  1</w:t>
            </w:r>
            <w:r>
              <w:rPr>
                <w:rFonts w:hint="eastAsia" w:ascii="宋体" w:hAnsi="宋体" w:cs="宋体"/>
                <w:szCs w:val="21"/>
              </w:rPr>
              <w:t>个</w:t>
            </w:r>
          </w:p>
        </w:tc>
      </w:tr>
      <w:tr w14:paraId="08503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52" w:type="dxa"/>
        </w:trPr>
        <w:tc>
          <w:tcPr>
            <w:tcW w:w="446" w:type="dxa"/>
          </w:tcPr>
          <w:p w14:paraId="5F3E6EBA">
            <w:pPr>
              <w:pStyle w:val="7"/>
              <w:numPr>
                <w:ilvl w:val="0"/>
                <w:numId w:val="1"/>
              </w:numPr>
              <w:ind w:firstLineChars="0"/>
              <w:rPr>
                <w:rFonts w:ascii="宋体" w:hAnsi="宋体" w:cs="宋体"/>
                <w:szCs w:val="21"/>
              </w:rPr>
            </w:pPr>
          </w:p>
        </w:tc>
        <w:tc>
          <w:tcPr>
            <w:tcW w:w="1273" w:type="dxa"/>
            <w:vAlign w:val="center"/>
          </w:tcPr>
          <w:p w14:paraId="1717625A">
            <w:pPr>
              <w:rPr>
                <w:rFonts w:ascii="宋体" w:hAnsi="宋体" w:cs="宋体"/>
                <w:szCs w:val="21"/>
              </w:rPr>
            </w:pPr>
            <w:r>
              <w:rPr>
                <w:rFonts w:hint="eastAsia"/>
              </w:rPr>
              <w:t>气动刹车油更换机</w:t>
            </w:r>
          </w:p>
        </w:tc>
        <w:tc>
          <w:tcPr>
            <w:tcW w:w="835" w:type="dxa"/>
            <w:vAlign w:val="center"/>
          </w:tcPr>
          <w:p w14:paraId="20602817">
            <w:pPr>
              <w:widowControl/>
              <w:rPr>
                <w:rFonts w:ascii="宋体" w:hAnsi="宋体" w:cs="宋体"/>
                <w:kern w:val="0"/>
                <w:szCs w:val="21"/>
              </w:rPr>
            </w:pPr>
            <w:r>
              <w:rPr>
                <w:rFonts w:hint="eastAsia"/>
              </w:rPr>
              <w:t>酷安腾刹车油更换机 3升</w:t>
            </w:r>
          </w:p>
        </w:tc>
        <w:tc>
          <w:tcPr>
            <w:tcW w:w="634" w:type="dxa"/>
            <w:vAlign w:val="center"/>
          </w:tcPr>
          <w:p w14:paraId="67405919">
            <w:pPr>
              <w:rPr>
                <w:rFonts w:ascii="宋体" w:hAnsi="宋体" w:cs="宋体"/>
                <w:szCs w:val="21"/>
              </w:rPr>
            </w:pPr>
            <w:r>
              <w:rPr>
                <w:rFonts w:hint="eastAsia"/>
              </w:rPr>
              <w:t>2</w:t>
            </w:r>
          </w:p>
        </w:tc>
        <w:tc>
          <w:tcPr>
            <w:tcW w:w="426" w:type="dxa"/>
            <w:vAlign w:val="center"/>
          </w:tcPr>
          <w:p w14:paraId="181CCD02">
            <w:pPr>
              <w:rPr>
                <w:rFonts w:ascii="宋体" w:hAnsi="宋体" w:cs="宋体"/>
                <w:szCs w:val="21"/>
              </w:rPr>
            </w:pPr>
            <w:r>
              <w:rPr>
                <w:rFonts w:hint="eastAsia"/>
              </w:rPr>
              <w:t>台</w:t>
            </w:r>
          </w:p>
        </w:tc>
        <w:tc>
          <w:tcPr>
            <w:tcW w:w="4760" w:type="dxa"/>
            <w:vAlign w:val="center"/>
          </w:tcPr>
          <w:p w14:paraId="0DF1F55D">
            <w:pPr>
              <w:rPr>
                <w:rFonts w:ascii="宋体" w:hAnsi="宋体" w:cs="宋体"/>
                <w:szCs w:val="21"/>
              </w:rPr>
            </w:pPr>
            <w:r>
              <w:rPr>
                <w:rFonts w:hint="eastAsia" w:ascii="宋体" w:hAnsi="宋体" w:cs="宋体"/>
                <w:szCs w:val="21"/>
              </w:rPr>
              <w:t>最大容量</w:t>
            </w:r>
            <w:r>
              <w:rPr>
                <w:rFonts w:ascii="宋体" w:hAnsi="宋体" w:cs="宋体"/>
                <w:szCs w:val="21"/>
              </w:rPr>
              <w:t>3L</w:t>
            </w:r>
          </w:p>
          <w:p w14:paraId="413816D7">
            <w:pPr>
              <w:rPr>
                <w:rFonts w:ascii="宋体" w:hAnsi="宋体" w:cs="宋体"/>
                <w:szCs w:val="21"/>
              </w:rPr>
            </w:pPr>
            <w:r>
              <w:rPr>
                <w:rFonts w:hint="eastAsia" w:ascii="宋体" w:hAnsi="宋体" w:cs="宋体"/>
                <w:szCs w:val="21"/>
              </w:rPr>
              <w:t>产品重量</w:t>
            </w:r>
            <w:r>
              <w:rPr>
                <w:rFonts w:ascii="宋体" w:hAnsi="宋体" w:cs="宋体"/>
                <w:szCs w:val="21"/>
              </w:rPr>
              <w:t>1.15KG</w:t>
            </w:r>
          </w:p>
          <w:p w14:paraId="5521FAF8">
            <w:pPr>
              <w:rPr>
                <w:rFonts w:ascii="宋体" w:hAnsi="宋体" w:cs="宋体"/>
                <w:szCs w:val="21"/>
              </w:rPr>
            </w:pPr>
            <w:r>
              <w:rPr>
                <w:rFonts w:hint="eastAsia" w:ascii="宋体" w:hAnsi="宋体" w:cs="宋体"/>
                <w:szCs w:val="21"/>
              </w:rPr>
              <w:t>温度范围-15℃~60℃℃</w:t>
            </w:r>
          </w:p>
          <w:p w14:paraId="354C7D91">
            <w:pPr>
              <w:rPr>
                <w:rFonts w:ascii="宋体" w:hAnsi="宋体" w:cs="宋体"/>
                <w:szCs w:val="21"/>
              </w:rPr>
            </w:pPr>
            <w:r>
              <w:rPr>
                <w:rFonts w:hint="eastAsia" w:ascii="宋体" w:hAnsi="宋体" w:cs="宋体"/>
                <w:szCs w:val="21"/>
              </w:rPr>
              <w:t>工作压力</w:t>
            </w:r>
            <w:r>
              <w:rPr>
                <w:rFonts w:ascii="宋体" w:hAnsi="宋体" w:cs="宋体"/>
                <w:szCs w:val="21"/>
              </w:rPr>
              <w:t>6~10Bar</w:t>
            </w:r>
          </w:p>
        </w:tc>
      </w:tr>
    </w:tbl>
    <w:p w14:paraId="3B9974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0603E"/>
    <w:multiLevelType w:val="multilevel"/>
    <w:tmpl w:val="660060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46D44"/>
    <w:rsid w:val="05AB0D73"/>
    <w:rsid w:val="23BC25AF"/>
    <w:rsid w:val="688356D2"/>
    <w:rsid w:val="75B85C70"/>
    <w:rsid w:val="7A663B18"/>
    <w:rsid w:val="7B84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0"/>
    <w:pPr>
      <w:spacing w:after="120"/>
    </w:pPr>
    <w:rPr>
      <w:rFonts w:ascii="Calibri" w:hAnsi="Calibri"/>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1073</Words>
  <Characters>1256</Characters>
  <Lines>0</Lines>
  <Paragraphs>0</Paragraphs>
  <TotalTime>0</TotalTime>
  <ScaleCrop>false</ScaleCrop>
  <LinksUpToDate>false</LinksUpToDate>
  <CharactersWithSpaces>1268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2024-11-21T10:11:00Z</dcterms:created>
  <dc:creator>Jz</dc:creator>
  <cp:lastModifiedBy>ゞPs乄軒</cp:lastModifiedBy>
  <dcterms:modified xsi:type="dcterms:W3CDTF">2024-11-21T12:37:43Z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3BE907E010EF407C82BD930B44276654_11</vt:lpwstr>
  </property>
</Properties>
</file>