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南海开放大学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建设工程立项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填表日期：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2021 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sz w:val="24"/>
          <w:szCs w:val="24"/>
          <w:u w:val="none"/>
          <w:lang w:val="en-US" w:eastAsia="zh-CN"/>
        </w:rPr>
        <w:t xml:space="preserve">年 </w:t>
      </w:r>
      <w:r>
        <w:rPr>
          <w:rFonts w:hint="eastAsia" w:ascii="宋体" w:hAnsi="宋体" w:cs="宋体"/>
          <w:b w:val="0"/>
          <w:bCs w:val="0"/>
          <w:i w:val="0"/>
          <w:color w:val="000000"/>
          <w:sz w:val="24"/>
          <w:szCs w:val="24"/>
          <w:u w:val="none"/>
          <w:lang w:val="en-US" w:eastAsia="zh-CN"/>
        </w:rPr>
        <w:t xml:space="preserve"> 8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i w:val="0"/>
          <w:color w:val="000000"/>
          <w:sz w:val="24"/>
          <w:szCs w:val="24"/>
          <w:u w:val="none"/>
          <w:lang w:val="en-US" w:eastAsia="zh-CN"/>
        </w:rPr>
        <w:t xml:space="preserve">  12 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sz w:val="24"/>
          <w:szCs w:val="24"/>
          <w:u w:val="none"/>
          <w:lang w:val="en-US" w:eastAsia="zh-CN"/>
        </w:rPr>
        <w:t xml:space="preserve"> 日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</w:p>
    <w:tbl>
      <w:tblPr>
        <w:tblStyle w:val="3"/>
        <w:tblW w:w="94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7"/>
        <w:gridCol w:w="2595"/>
        <w:gridCol w:w="2170"/>
        <w:gridCol w:w="1140"/>
        <w:gridCol w:w="1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申请部门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经办人</w:t>
            </w: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申请事项 </w:t>
            </w:r>
          </w:p>
        </w:tc>
        <w:tc>
          <w:tcPr>
            <w:tcW w:w="741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904" w:firstLineChars="500"/>
              <w:jc w:val="both"/>
              <w:rPr>
                <w:rFonts w:hint="eastAsia" w:ascii="仿宋" w:hAnsi="仿宋" w:eastAsia="仿宋" w:cs="仿宋"/>
                <w:b/>
                <w:i w:val="0"/>
                <w:color w:val="FF0000"/>
                <w:sz w:val="18"/>
                <w:szCs w:val="18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4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立项事由</w:t>
            </w:r>
          </w:p>
        </w:tc>
        <w:tc>
          <w:tcPr>
            <w:tcW w:w="741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904" w:firstLineChars="500"/>
              <w:jc w:val="both"/>
              <w:rPr>
                <w:rFonts w:hint="eastAsia" w:ascii="仿宋" w:hAnsi="仿宋" w:eastAsia="仿宋" w:cs="仿宋"/>
                <w:b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预算总金额</w:t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(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元</w:t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)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 xml:space="preserve">                            </w:t>
            </w:r>
          </w:p>
        </w:tc>
        <w:tc>
          <w:tcPr>
            <w:tcW w:w="4765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（大写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（小写）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920" w:firstLineChars="1400"/>
              <w:jc w:val="center"/>
              <w:textAlignment w:val="center"/>
              <w:rPr>
                <w:rStyle w:val="6"/>
                <w:rFonts w:hint="default" w:ascii="仿宋" w:hAnsi="仿宋" w:eastAsia="仿宋" w:cs="仿宋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8 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总务部门意见</w:t>
            </w:r>
          </w:p>
        </w:tc>
        <w:tc>
          <w:tcPr>
            <w:tcW w:w="7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5040" w:firstLineChars="180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0" w:firstLineChars="2000"/>
              <w:jc w:val="both"/>
              <w:rPr>
                <w:rFonts w:hint="default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主管后勤副校长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审批意见</w:t>
            </w:r>
          </w:p>
        </w:tc>
        <w:tc>
          <w:tcPr>
            <w:tcW w:w="7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5040" w:firstLineChars="180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0" w:firstLineChars="200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审批意见</w:t>
            </w:r>
          </w:p>
        </w:tc>
        <w:tc>
          <w:tcPr>
            <w:tcW w:w="7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840" w:firstLineChars="30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5040" w:firstLineChars="180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签名：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B2375"/>
    <w:rsid w:val="01237154"/>
    <w:rsid w:val="04DB2375"/>
    <w:rsid w:val="0FF36DC7"/>
    <w:rsid w:val="255F5C31"/>
    <w:rsid w:val="48E31BD9"/>
    <w:rsid w:val="72946AB9"/>
    <w:rsid w:val="7CB1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7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2021-05-24T00:53:00Z</dcterms:created>
  <dc:creator>珞珈晓岚</dc:creator>
  <cp:lastModifiedBy>Administrator</cp:lastModifiedBy>
  <dcterms:modified xsi:type="dcterms:W3CDTF">2022-03-03T05:42:57Z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61D1EB5638CF4107987A554673AB22E2</vt:lpwstr>
  </property>
</Properties>
</file>